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5" w:type="pct"/>
        <w:jc w:val="center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3006"/>
        <w:gridCol w:w="6353"/>
      </w:tblGrid>
      <w:tr w:rsidR="00DA67AD" w:rsidRPr="00F66EE7" w14:paraId="76FD6549" w14:textId="77777777" w:rsidTr="00C10D52">
        <w:trPr>
          <w:jc w:val="center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998B5"/>
            <w:tcMar>
              <w:top w:w="0" w:type="dxa"/>
              <w:left w:w="0" w:type="dxa"/>
              <w:bottom w:w="0" w:type="dxa"/>
              <w:right w:w="216" w:type="dxa"/>
            </w:tcMar>
            <w:vAlign w:val="center"/>
            <w:hideMark/>
          </w:tcPr>
          <w:p w14:paraId="36E877E3" w14:textId="77777777" w:rsidR="00DA67AD" w:rsidRPr="00630B52" w:rsidRDefault="00DA67AD" w:rsidP="00053C4D">
            <w:pPr>
              <w:ind w:right="75"/>
              <w:rPr>
                <w:b/>
                <w:noProof/>
                <w:color w:val="FFFFFF" w:themeColor="background1"/>
                <w:szCs w:val="24"/>
              </w:rPr>
            </w:pPr>
            <w:bookmarkStart w:id="0" w:name="_Hlk31638381"/>
            <w:r w:rsidRPr="00630B52">
              <w:rPr>
                <w:b/>
                <w:noProof/>
                <w:color w:val="FFFFFF" w:themeColor="background1"/>
                <w:szCs w:val="24"/>
              </w:rPr>
              <w:t>Meeting Recap</w:t>
            </w:r>
          </w:p>
        </w:tc>
        <w:tc>
          <w:tcPr>
            <w:tcW w:w="3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98B5"/>
            <w:vAlign w:val="center"/>
            <w:hideMark/>
          </w:tcPr>
          <w:p w14:paraId="0F4C2393" w14:textId="58BDC1A8" w:rsidR="00DA67AD" w:rsidRPr="00630B52" w:rsidRDefault="005B6011" w:rsidP="00053C4D">
            <w:pPr>
              <w:ind w:right="75"/>
              <w:jc w:val="right"/>
              <w:rPr>
                <w:rFonts w:eastAsia="Calibri" w:cs="Calibri"/>
                <w:b/>
                <w:bCs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February 14</w:t>
            </w:r>
            <w:r w:rsidR="00630B52" w:rsidRPr="00630B52">
              <w:rPr>
                <w:b/>
                <w:color w:val="FFFFFF" w:themeColor="background1"/>
                <w:szCs w:val="24"/>
              </w:rPr>
              <w:t>, 2024</w:t>
            </w:r>
          </w:p>
        </w:tc>
      </w:tr>
      <w:bookmarkEnd w:id="0"/>
    </w:tbl>
    <w:p w14:paraId="7223AC22" w14:textId="77777777" w:rsidR="00DA67AD" w:rsidRDefault="00DA67AD" w:rsidP="00DA67AD">
      <w:pPr>
        <w:rPr>
          <w:rFonts w:eastAsia="Arial Unicode MS" w:cs="Arial Unicode MS"/>
          <w:b/>
        </w:rPr>
      </w:pPr>
    </w:p>
    <w:p w14:paraId="24836C45" w14:textId="43B35A66" w:rsidR="00830E00" w:rsidRPr="00CD01A2" w:rsidRDefault="00830E00" w:rsidP="00CD01A2">
      <w:pPr>
        <w:rPr>
          <w:rFonts w:eastAsia="Calibri" w:cstheme="minorHAnsi"/>
          <w:sz w:val="22"/>
        </w:rPr>
      </w:pPr>
      <w:r w:rsidRPr="00CD01A2">
        <w:rPr>
          <w:rFonts w:eastAsia="Calibri" w:cstheme="minorHAnsi"/>
          <w:b/>
          <w:bCs/>
          <w:sz w:val="22"/>
        </w:rPr>
        <w:t>Welcome and Introductions</w:t>
      </w:r>
    </w:p>
    <w:p w14:paraId="7B2751F5" w14:textId="77777777" w:rsidR="0020174E" w:rsidRPr="00CD01A2" w:rsidRDefault="0020174E" w:rsidP="00CD01A2">
      <w:pPr>
        <w:pStyle w:val="Default"/>
        <w:spacing w:line="276" w:lineRule="auto"/>
        <w:rPr>
          <w:sz w:val="22"/>
          <w:szCs w:val="22"/>
        </w:rPr>
      </w:pPr>
    </w:p>
    <w:p w14:paraId="6A8EAA67" w14:textId="77777777" w:rsidR="000C1C06" w:rsidRPr="00CD01A2" w:rsidRDefault="000C1C06" w:rsidP="00CD01A2">
      <w:pPr>
        <w:rPr>
          <w:b/>
          <w:bCs/>
          <w:sz w:val="22"/>
        </w:rPr>
      </w:pPr>
      <w:r w:rsidRPr="00CD01A2">
        <w:rPr>
          <w:b/>
          <w:bCs/>
          <w:sz w:val="22"/>
        </w:rPr>
        <w:t>Topic 1 – Final Candidates: Community Engagement Portfolio Manager</w:t>
      </w:r>
    </w:p>
    <w:p w14:paraId="3B9AE7B6" w14:textId="66964C83" w:rsidR="001721F0" w:rsidRPr="00CD01A2" w:rsidRDefault="00C31C16" w:rsidP="00CD01A2">
      <w:pPr>
        <w:rPr>
          <w:sz w:val="22"/>
        </w:rPr>
      </w:pPr>
      <w:r w:rsidRPr="00CD01A2">
        <w:rPr>
          <w:sz w:val="22"/>
        </w:rPr>
        <w:t xml:space="preserve">The team talked about the </w:t>
      </w:r>
      <w:r w:rsidR="007F261E" w:rsidRPr="00CD01A2">
        <w:rPr>
          <w:sz w:val="22"/>
        </w:rPr>
        <w:t>candidates that</w:t>
      </w:r>
      <w:r w:rsidR="00716AEF" w:rsidRPr="00CD01A2">
        <w:rPr>
          <w:sz w:val="22"/>
        </w:rPr>
        <w:t xml:space="preserve"> would be presenting during the meeting. </w:t>
      </w:r>
      <w:r w:rsidR="00A05F4C" w:rsidRPr="00CD01A2">
        <w:rPr>
          <w:sz w:val="22"/>
        </w:rPr>
        <w:t xml:space="preserve">Phyusin talked about the position </w:t>
      </w:r>
      <w:r w:rsidR="008B0646">
        <w:rPr>
          <w:sz w:val="22"/>
        </w:rPr>
        <w:t>being i</w:t>
      </w:r>
      <w:r w:rsidR="00716AEF" w:rsidRPr="00CD01A2">
        <w:rPr>
          <w:sz w:val="22"/>
        </w:rPr>
        <w:t>nterview</w:t>
      </w:r>
      <w:r w:rsidR="008B0646">
        <w:rPr>
          <w:sz w:val="22"/>
        </w:rPr>
        <w:t>ed</w:t>
      </w:r>
      <w:r w:rsidR="00716AEF" w:rsidRPr="00CD01A2">
        <w:rPr>
          <w:sz w:val="22"/>
        </w:rPr>
        <w:t xml:space="preserve"> for and</w:t>
      </w:r>
      <w:r w:rsidR="006338AD">
        <w:rPr>
          <w:sz w:val="22"/>
        </w:rPr>
        <w:t xml:space="preserve"> on</w:t>
      </w:r>
      <w:r w:rsidR="00716AEF" w:rsidRPr="00CD01A2">
        <w:rPr>
          <w:sz w:val="22"/>
        </w:rPr>
        <w:t xml:space="preserve"> </w:t>
      </w:r>
      <w:r w:rsidR="00E41080" w:rsidRPr="00CD01A2">
        <w:rPr>
          <w:sz w:val="22"/>
        </w:rPr>
        <w:t>what</w:t>
      </w:r>
      <w:r w:rsidR="006338AD">
        <w:rPr>
          <w:sz w:val="22"/>
        </w:rPr>
        <w:t xml:space="preserve"> topic</w:t>
      </w:r>
      <w:r w:rsidR="00E41080" w:rsidRPr="00CD01A2">
        <w:rPr>
          <w:sz w:val="22"/>
        </w:rPr>
        <w:t xml:space="preserve"> the candidates would be presenting. Each candidate presented to the team</w:t>
      </w:r>
      <w:r w:rsidR="00962E4A" w:rsidRPr="00CD01A2">
        <w:rPr>
          <w:sz w:val="22"/>
        </w:rPr>
        <w:t>.</w:t>
      </w:r>
    </w:p>
    <w:p w14:paraId="28B8E4ED" w14:textId="77777777" w:rsidR="00830E00" w:rsidRPr="00CD01A2" w:rsidRDefault="00830E00" w:rsidP="00CD01A2">
      <w:pPr>
        <w:ind w:right="11"/>
        <w:rPr>
          <w:rFonts w:eastAsia="Calibri" w:cstheme="minorHAnsi"/>
          <w:sz w:val="22"/>
        </w:rPr>
      </w:pPr>
    </w:p>
    <w:p w14:paraId="4D38C58C" w14:textId="4C5C03F9" w:rsidR="00D15D0C" w:rsidRPr="00CD01A2" w:rsidRDefault="00D15D0C" w:rsidP="00CD01A2">
      <w:pPr>
        <w:ind w:right="11"/>
        <w:rPr>
          <w:rFonts w:eastAsia="Calibri" w:cstheme="minorHAnsi"/>
          <w:b/>
          <w:bCs/>
          <w:sz w:val="22"/>
        </w:rPr>
      </w:pPr>
      <w:r w:rsidRPr="00CD01A2">
        <w:rPr>
          <w:rFonts w:eastAsia="Calibri" w:cstheme="minorHAnsi"/>
          <w:b/>
          <w:bCs/>
          <w:sz w:val="22"/>
        </w:rPr>
        <w:t xml:space="preserve">Topic 2: </w:t>
      </w:r>
      <w:r w:rsidR="00DA2CC9" w:rsidRPr="00CD01A2">
        <w:rPr>
          <w:rFonts w:eastAsia="Calibri" w:cstheme="minorHAnsi"/>
          <w:b/>
          <w:bCs/>
          <w:sz w:val="22"/>
        </w:rPr>
        <w:t>Updates from OHA</w:t>
      </w:r>
    </w:p>
    <w:p w14:paraId="06B05B34" w14:textId="0F5B6CCB" w:rsidR="00D15D0C" w:rsidRPr="00CD01A2" w:rsidRDefault="00DA2CC9" w:rsidP="00CD01A2">
      <w:pPr>
        <w:ind w:right="11"/>
        <w:rPr>
          <w:rFonts w:eastAsia="Calibri" w:cstheme="minorHAnsi"/>
          <w:sz w:val="22"/>
        </w:rPr>
      </w:pPr>
      <w:r w:rsidRPr="00CD01A2">
        <w:rPr>
          <w:rFonts w:eastAsia="Calibri" w:cstheme="minorHAnsi"/>
          <w:sz w:val="22"/>
        </w:rPr>
        <w:t xml:space="preserve">Rebecca Donnell, OHA </w:t>
      </w:r>
      <w:r w:rsidR="00D15D0C" w:rsidRPr="00CD01A2">
        <w:rPr>
          <w:rFonts w:eastAsia="Calibri" w:cstheme="minorHAnsi"/>
          <w:sz w:val="22"/>
        </w:rPr>
        <w:t>Liaison</w:t>
      </w:r>
      <w:r w:rsidR="006338AD">
        <w:rPr>
          <w:rFonts w:eastAsia="Calibri" w:cstheme="minorHAnsi"/>
          <w:sz w:val="22"/>
        </w:rPr>
        <w:t>,</w:t>
      </w:r>
      <w:r w:rsidRPr="00CD01A2">
        <w:rPr>
          <w:rFonts w:eastAsia="Calibri" w:cstheme="minorHAnsi"/>
          <w:sz w:val="22"/>
        </w:rPr>
        <w:t xml:space="preserve"> presented</w:t>
      </w:r>
      <w:r w:rsidR="00DA436D" w:rsidRPr="00CD01A2">
        <w:rPr>
          <w:rFonts w:eastAsia="Calibri" w:cstheme="minorHAnsi"/>
          <w:sz w:val="22"/>
        </w:rPr>
        <w:t xml:space="preserve"> </w:t>
      </w:r>
      <w:r w:rsidR="00B82C40" w:rsidRPr="00CD01A2">
        <w:rPr>
          <w:rFonts w:eastAsia="Calibri" w:cstheme="minorHAnsi"/>
          <w:sz w:val="22"/>
        </w:rPr>
        <w:t>O</w:t>
      </w:r>
      <w:r w:rsidR="00DA436D" w:rsidRPr="00CD01A2">
        <w:rPr>
          <w:rFonts w:eastAsia="Calibri" w:cstheme="minorHAnsi"/>
          <w:sz w:val="22"/>
        </w:rPr>
        <w:t xml:space="preserve">regon </w:t>
      </w:r>
      <w:r w:rsidR="00B82C40" w:rsidRPr="00CD01A2">
        <w:rPr>
          <w:rFonts w:eastAsia="Calibri" w:cstheme="minorHAnsi"/>
          <w:sz w:val="22"/>
        </w:rPr>
        <w:t>H</w:t>
      </w:r>
      <w:r w:rsidR="00DA436D" w:rsidRPr="00CD01A2">
        <w:rPr>
          <w:rFonts w:eastAsia="Calibri" w:cstheme="minorHAnsi"/>
          <w:sz w:val="22"/>
        </w:rPr>
        <w:t>ealth Authority</w:t>
      </w:r>
      <w:r w:rsidR="00B82C40" w:rsidRPr="00CD01A2">
        <w:rPr>
          <w:rFonts w:eastAsia="Calibri" w:cstheme="minorHAnsi"/>
          <w:sz w:val="22"/>
        </w:rPr>
        <w:t xml:space="preserve"> updates.</w:t>
      </w:r>
      <w:r w:rsidR="001D00EE" w:rsidRPr="00CD01A2">
        <w:rPr>
          <w:rFonts w:eastAsia="Calibri" w:cstheme="minorHAnsi"/>
          <w:sz w:val="22"/>
        </w:rPr>
        <w:t xml:space="preserve"> </w:t>
      </w:r>
      <w:r w:rsidR="006338AD">
        <w:rPr>
          <w:rFonts w:eastAsia="Calibri" w:cstheme="minorHAnsi"/>
          <w:sz w:val="22"/>
        </w:rPr>
        <w:t>U</w:t>
      </w:r>
      <w:r w:rsidR="005D0A76" w:rsidRPr="00CD01A2">
        <w:rPr>
          <w:rFonts w:eastAsia="Calibri" w:cstheme="minorHAnsi"/>
          <w:sz w:val="22"/>
        </w:rPr>
        <w:t>pcoming opportunities and resources</w:t>
      </w:r>
      <w:r w:rsidR="006338AD">
        <w:rPr>
          <w:rFonts w:eastAsia="Calibri" w:cstheme="minorHAnsi"/>
          <w:sz w:val="22"/>
        </w:rPr>
        <w:t xml:space="preserve"> include</w:t>
      </w:r>
      <w:r w:rsidR="00C01C34" w:rsidRPr="00CD01A2">
        <w:rPr>
          <w:rFonts w:eastAsia="Calibri" w:cstheme="minorHAnsi"/>
          <w:sz w:val="22"/>
        </w:rPr>
        <w:t>:</w:t>
      </w:r>
    </w:p>
    <w:p w14:paraId="1E039D0C" w14:textId="099C1759" w:rsidR="004528F3" w:rsidRPr="00CD01A2" w:rsidRDefault="00C01C34" w:rsidP="00CD01A2">
      <w:pPr>
        <w:pStyle w:val="ListParagraph"/>
        <w:numPr>
          <w:ilvl w:val="0"/>
          <w:numId w:val="30"/>
        </w:numPr>
        <w:spacing w:line="276" w:lineRule="auto"/>
        <w:ind w:right="11"/>
        <w:rPr>
          <w:rFonts w:cstheme="minorHAnsi"/>
          <w:u w:val="single"/>
        </w:rPr>
      </w:pPr>
      <w:r w:rsidRPr="00CD01A2">
        <w:rPr>
          <w:rFonts w:cstheme="minorHAnsi"/>
          <w:u w:val="single"/>
        </w:rPr>
        <w:t>OHA Medicaid Advisory Committee open positions</w:t>
      </w:r>
    </w:p>
    <w:p w14:paraId="0A2EA69B" w14:textId="37265940" w:rsidR="00B67321" w:rsidRPr="00CD01A2" w:rsidRDefault="008C5063" w:rsidP="00CD01A2">
      <w:pPr>
        <w:pStyle w:val="ListParagraph"/>
        <w:numPr>
          <w:ilvl w:val="0"/>
          <w:numId w:val="30"/>
        </w:numPr>
        <w:spacing w:line="276" w:lineRule="auto"/>
        <w:ind w:right="11"/>
        <w:rPr>
          <w:rFonts w:cstheme="minorHAnsi"/>
          <w:u w:val="single"/>
        </w:rPr>
      </w:pPr>
      <w:r w:rsidRPr="00CD01A2">
        <w:rPr>
          <w:rFonts w:cstheme="minorHAnsi"/>
          <w:u w:val="single"/>
        </w:rPr>
        <w:t>School attendance guidance for respiratory illnesses</w:t>
      </w:r>
    </w:p>
    <w:p w14:paraId="16FE9AE7" w14:textId="3C800BBC" w:rsidR="00B67321" w:rsidRPr="00CD01A2" w:rsidRDefault="00B67321" w:rsidP="00CD01A2">
      <w:pPr>
        <w:pStyle w:val="ListParagraph"/>
        <w:numPr>
          <w:ilvl w:val="0"/>
          <w:numId w:val="30"/>
        </w:numPr>
        <w:spacing w:line="276" w:lineRule="auto"/>
        <w:ind w:right="11"/>
        <w:rPr>
          <w:rFonts w:cstheme="minorHAnsi"/>
          <w:u w:val="single"/>
        </w:rPr>
      </w:pPr>
      <w:r w:rsidRPr="00CD01A2">
        <w:rPr>
          <w:rFonts w:cstheme="minorHAnsi"/>
          <w:u w:val="single"/>
        </w:rPr>
        <w:t>Access the Keep Covered Campaign</w:t>
      </w:r>
    </w:p>
    <w:p w14:paraId="38B26C88" w14:textId="276CDACE" w:rsidR="007C220E" w:rsidRPr="00CD01A2" w:rsidRDefault="007C220E" w:rsidP="00CD01A2">
      <w:pPr>
        <w:ind w:right="11"/>
        <w:rPr>
          <w:rFonts w:eastAsia="Calibri" w:cstheme="minorHAnsi"/>
          <w:sz w:val="22"/>
        </w:rPr>
      </w:pPr>
    </w:p>
    <w:p w14:paraId="17F47AEE" w14:textId="37D4BC49" w:rsidR="007A4FBA" w:rsidRPr="00CD01A2" w:rsidRDefault="007A4FBA" w:rsidP="00CD01A2">
      <w:pPr>
        <w:rPr>
          <w:rFonts w:cstheme="minorHAnsi"/>
          <w:b/>
          <w:bCs/>
          <w:color w:val="000000"/>
          <w:sz w:val="22"/>
        </w:rPr>
      </w:pPr>
      <w:r w:rsidRPr="00CD01A2">
        <w:rPr>
          <w:rFonts w:cstheme="minorHAnsi"/>
          <w:b/>
          <w:bCs/>
          <w:color w:val="000000"/>
          <w:sz w:val="22"/>
        </w:rPr>
        <w:t xml:space="preserve">Topic </w:t>
      </w:r>
      <w:r w:rsidR="00407291" w:rsidRPr="00CD01A2">
        <w:rPr>
          <w:rFonts w:cstheme="minorHAnsi"/>
          <w:b/>
          <w:bCs/>
          <w:color w:val="000000"/>
          <w:sz w:val="22"/>
        </w:rPr>
        <w:t>3</w:t>
      </w:r>
      <w:r w:rsidRPr="00CD01A2">
        <w:rPr>
          <w:rFonts w:cstheme="minorHAnsi"/>
          <w:b/>
          <w:bCs/>
          <w:color w:val="000000"/>
          <w:sz w:val="22"/>
        </w:rPr>
        <w:t xml:space="preserve"> - Community Capacity Building Funds (CCBF) Debrief</w:t>
      </w:r>
    </w:p>
    <w:p w14:paraId="5C033E8B" w14:textId="77777777" w:rsidR="00C83146" w:rsidRPr="00CD01A2" w:rsidRDefault="00C83146" w:rsidP="00CD01A2">
      <w:pPr>
        <w:contextualSpacing/>
        <w:rPr>
          <w:rFonts w:cstheme="minorHAnsi"/>
          <w:color w:val="000000"/>
          <w:sz w:val="22"/>
        </w:rPr>
      </w:pPr>
      <w:r w:rsidRPr="00CD01A2">
        <w:rPr>
          <w:rFonts w:cstheme="minorHAnsi"/>
          <w:color w:val="000000"/>
          <w:sz w:val="22"/>
          <w:u w:val="single"/>
        </w:rPr>
        <w:t>Health Related Social Needs - CCBF</w:t>
      </w:r>
      <w:r w:rsidRPr="00CD01A2">
        <w:rPr>
          <w:rFonts w:cstheme="minorHAnsi"/>
          <w:color w:val="000000"/>
          <w:sz w:val="22"/>
        </w:rPr>
        <w:t>:</w:t>
      </w:r>
    </w:p>
    <w:p w14:paraId="038346C6" w14:textId="77777777" w:rsidR="00C83146" w:rsidRPr="00CD01A2" w:rsidRDefault="00C83146" w:rsidP="00CD01A2">
      <w:pPr>
        <w:contextualSpacing/>
        <w:rPr>
          <w:rFonts w:cstheme="minorHAnsi"/>
          <w:color w:val="000000"/>
          <w:sz w:val="22"/>
        </w:rPr>
      </w:pPr>
      <w:r w:rsidRPr="00CD01A2">
        <w:rPr>
          <w:rFonts w:cstheme="minorHAnsi"/>
          <w:color w:val="000000"/>
          <w:sz w:val="22"/>
        </w:rPr>
        <w:t>Oregon’s 1115 Waiver Oct 2022 – Sept 2027</w:t>
      </w:r>
    </w:p>
    <w:p w14:paraId="5E3ED01A" w14:textId="4E9EF0CF" w:rsidR="00C83146" w:rsidRPr="00CD01A2" w:rsidRDefault="00C83146" w:rsidP="00CD01A2">
      <w:pPr>
        <w:pStyle w:val="ListParagraph"/>
        <w:numPr>
          <w:ilvl w:val="0"/>
          <w:numId w:val="24"/>
        </w:numPr>
        <w:spacing w:line="276" w:lineRule="auto"/>
        <w:contextualSpacing/>
        <w:rPr>
          <w:rFonts w:cstheme="minorHAnsi"/>
          <w:color w:val="000000"/>
        </w:rPr>
      </w:pPr>
      <w:r w:rsidRPr="00CD01A2">
        <w:rPr>
          <w:rFonts w:cstheme="minorHAnsi"/>
          <w:color w:val="000000"/>
        </w:rPr>
        <w:t xml:space="preserve">OHP membership expands to 2 years </w:t>
      </w:r>
      <w:r w:rsidR="006338AD">
        <w:rPr>
          <w:rFonts w:cstheme="minorHAnsi"/>
          <w:color w:val="000000"/>
        </w:rPr>
        <w:t>(</w:t>
      </w:r>
      <w:r w:rsidRPr="00CD01A2">
        <w:rPr>
          <w:rFonts w:cstheme="minorHAnsi"/>
          <w:color w:val="000000"/>
        </w:rPr>
        <w:t>vers</w:t>
      </w:r>
      <w:r w:rsidR="006338AD">
        <w:rPr>
          <w:rFonts w:cstheme="minorHAnsi"/>
          <w:color w:val="000000"/>
        </w:rPr>
        <w:t>us</w:t>
      </w:r>
      <w:r w:rsidRPr="00CD01A2">
        <w:rPr>
          <w:rFonts w:cstheme="minorHAnsi"/>
          <w:color w:val="000000"/>
        </w:rPr>
        <w:t xml:space="preserve"> 1 year</w:t>
      </w:r>
      <w:r w:rsidR="006338AD">
        <w:rPr>
          <w:rFonts w:cstheme="minorHAnsi"/>
          <w:color w:val="000000"/>
        </w:rPr>
        <w:t>)</w:t>
      </w:r>
      <w:r w:rsidRPr="00CD01A2">
        <w:rPr>
          <w:rFonts w:cstheme="minorHAnsi"/>
          <w:color w:val="000000"/>
        </w:rPr>
        <w:t>.</w:t>
      </w:r>
    </w:p>
    <w:p w14:paraId="2AC25BCD" w14:textId="77777777" w:rsidR="00C83146" w:rsidRPr="00CD01A2" w:rsidRDefault="00C83146" w:rsidP="00CD01A2">
      <w:pPr>
        <w:pStyle w:val="ListParagraph"/>
        <w:numPr>
          <w:ilvl w:val="0"/>
          <w:numId w:val="24"/>
        </w:numPr>
        <w:spacing w:line="276" w:lineRule="auto"/>
        <w:contextualSpacing/>
        <w:rPr>
          <w:rFonts w:cstheme="minorHAnsi"/>
          <w:color w:val="000000"/>
        </w:rPr>
      </w:pPr>
      <w:r w:rsidRPr="00CD01A2">
        <w:rPr>
          <w:rFonts w:cstheme="minorHAnsi"/>
          <w:color w:val="000000"/>
        </w:rPr>
        <w:t>Guarantees coverage for preventive health services for ages 0-21 years.</w:t>
      </w:r>
    </w:p>
    <w:p w14:paraId="7D487F97" w14:textId="77777777" w:rsidR="00C83146" w:rsidRPr="00CD01A2" w:rsidRDefault="00C83146" w:rsidP="00CD01A2">
      <w:pPr>
        <w:pStyle w:val="ListParagraph"/>
        <w:numPr>
          <w:ilvl w:val="0"/>
          <w:numId w:val="24"/>
        </w:numPr>
        <w:spacing w:line="276" w:lineRule="auto"/>
        <w:contextualSpacing/>
        <w:rPr>
          <w:rFonts w:cstheme="minorHAnsi"/>
          <w:color w:val="000000"/>
        </w:rPr>
      </w:pPr>
      <w:r w:rsidRPr="00CD01A2">
        <w:rPr>
          <w:rFonts w:cstheme="minorHAnsi"/>
          <w:color w:val="000000"/>
        </w:rPr>
        <w:t>Introduces a health-related social needs (HRSN) benefit starting in 2024.</w:t>
      </w:r>
    </w:p>
    <w:p w14:paraId="3A71D6D5" w14:textId="77777777" w:rsidR="0040664A" w:rsidRPr="00CD01A2" w:rsidRDefault="0040664A" w:rsidP="00CD01A2">
      <w:pPr>
        <w:rPr>
          <w:rFonts w:cstheme="minorHAnsi"/>
          <w:sz w:val="22"/>
        </w:rPr>
      </w:pPr>
    </w:p>
    <w:p w14:paraId="0E99217F" w14:textId="6F4B6515" w:rsidR="005D780C" w:rsidRPr="00CD01A2" w:rsidRDefault="00F0083C" w:rsidP="00CD01A2">
      <w:pPr>
        <w:rPr>
          <w:rFonts w:cstheme="minorHAnsi"/>
          <w:sz w:val="22"/>
          <w:u w:val="single"/>
        </w:rPr>
      </w:pPr>
      <w:r w:rsidRPr="00CD01A2">
        <w:rPr>
          <w:rFonts w:cstheme="minorHAnsi"/>
          <w:sz w:val="22"/>
          <w:u w:val="single"/>
        </w:rPr>
        <w:t>Community Capacity Building Funding (CCBF) Purpose</w:t>
      </w:r>
    </w:p>
    <w:p w14:paraId="1F7277E1" w14:textId="48125D6C" w:rsidR="002A6AF9" w:rsidRPr="00CD01A2" w:rsidRDefault="002A6AF9" w:rsidP="00CD01A2">
      <w:pPr>
        <w:pStyle w:val="ListParagraph"/>
        <w:numPr>
          <w:ilvl w:val="0"/>
          <w:numId w:val="11"/>
        </w:numPr>
        <w:spacing w:line="276" w:lineRule="auto"/>
        <w:ind w:left="360"/>
        <w:contextualSpacing/>
        <w:rPr>
          <w:rFonts w:asciiTheme="minorHAnsi" w:hAnsiTheme="minorHAnsi" w:cstheme="minorHAnsi"/>
        </w:rPr>
      </w:pPr>
      <w:r w:rsidRPr="00CD01A2">
        <w:rPr>
          <w:rFonts w:asciiTheme="minorHAnsi" w:hAnsiTheme="minorHAnsi" w:cstheme="minorHAnsi"/>
        </w:rPr>
        <w:t>This funding is $119 million statewide ($10.8M to Health Share in Year 1). This funding is for investments in the capabilities and capacity of community partners to participate in the health care delivery system.</w:t>
      </w:r>
      <w:r w:rsidR="006338AD">
        <w:rPr>
          <w:rFonts w:asciiTheme="minorHAnsi" w:hAnsiTheme="minorHAnsi" w:cstheme="minorHAnsi"/>
        </w:rPr>
        <w:t xml:space="preserve"> Includes </w:t>
      </w:r>
      <w:r w:rsidR="00BC21C3">
        <w:rPr>
          <w:rFonts w:asciiTheme="minorHAnsi" w:hAnsiTheme="minorHAnsi" w:cstheme="minorHAnsi"/>
        </w:rPr>
        <w:t>the following domains of supports:</w:t>
      </w:r>
    </w:p>
    <w:p w14:paraId="1FDAEE2D" w14:textId="4427DD80" w:rsidR="0060075E" w:rsidRPr="00CD01A2" w:rsidRDefault="0060075E" w:rsidP="00CD01A2">
      <w:pPr>
        <w:pStyle w:val="ListParagraph"/>
        <w:numPr>
          <w:ilvl w:val="1"/>
          <w:numId w:val="11"/>
        </w:numPr>
        <w:spacing w:line="276" w:lineRule="auto"/>
        <w:contextualSpacing/>
        <w:rPr>
          <w:rFonts w:asciiTheme="minorHAnsi" w:hAnsiTheme="minorHAnsi" w:cstheme="minorHAnsi"/>
        </w:rPr>
      </w:pPr>
      <w:r w:rsidRPr="00CD01A2">
        <w:rPr>
          <w:rFonts w:asciiTheme="minorHAnsi" w:hAnsiTheme="minorHAnsi" w:cstheme="minorHAnsi"/>
        </w:rPr>
        <w:t>Housing Supports</w:t>
      </w:r>
    </w:p>
    <w:p w14:paraId="3EE618B3" w14:textId="655836C5" w:rsidR="0060075E" w:rsidRPr="00CD01A2" w:rsidRDefault="0060075E" w:rsidP="00CD01A2">
      <w:pPr>
        <w:pStyle w:val="ListParagraph"/>
        <w:numPr>
          <w:ilvl w:val="1"/>
          <w:numId w:val="11"/>
        </w:numPr>
        <w:spacing w:line="276" w:lineRule="auto"/>
        <w:contextualSpacing/>
        <w:rPr>
          <w:rFonts w:asciiTheme="minorHAnsi" w:hAnsiTheme="minorHAnsi" w:cstheme="minorHAnsi"/>
        </w:rPr>
      </w:pPr>
      <w:r w:rsidRPr="00CD01A2">
        <w:rPr>
          <w:rFonts w:asciiTheme="minorHAnsi" w:hAnsiTheme="minorHAnsi" w:cstheme="minorHAnsi"/>
        </w:rPr>
        <w:t>Nutrition Supports</w:t>
      </w:r>
    </w:p>
    <w:p w14:paraId="19A7E38B" w14:textId="519DCF7D" w:rsidR="0060075E" w:rsidRPr="00CD01A2" w:rsidRDefault="0060075E" w:rsidP="00CD01A2">
      <w:pPr>
        <w:pStyle w:val="ListParagraph"/>
        <w:numPr>
          <w:ilvl w:val="1"/>
          <w:numId w:val="11"/>
        </w:numPr>
        <w:spacing w:line="276" w:lineRule="auto"/>
        <w:contextualSpacing/>
        <w:rPr>
          <w:rFonts w:asciiTheme="minorHAnsi" w:hAnsiTheme="minorHAnsi" w:cstheme="minorHAnsi"/>
        </w:rPr>
      </w:pPr>
      <w:r w:rsidRPr="00CD01A2">
        <w:rPr>
          <w:rFonts w:asciiTheme="minorHAnsi" w:hAnsiTheme="minorHAnsi" w:cstheme="minorHAnsi"/>
        </w:rPr>
        <w:t>Climate Supports</w:t>
      </w:r>
    </w:p>
    <w:p w14:paraId="2ED240A1" w14:textId="17EFCB55" w:rsidR="0060075E" w:rsidRPr="00CD01A2" w:rsidRDefault="0060075E" w:rsidP="00CD01A2">
      <w:pPr>
        <w:pStyle w:val="ListParagraph"/>
        <w:numPr>
          <w:ilvl w:val="1"/>
          <w:numId w:val="11"/>
        </w:numPr>
        <w:spacing w:line="276" w:lineRule="auto"/>
        <w:contextualSpacing/>
        <w:rPr>
          <w:rFonts w:asciiTheme="minorHAnsi" w:hAnsiTheme="minorHAnsi" w:cstheme="minorHAnsi"/>
        </w:rPr>
      </w:pPr>
      <w:r w:rsidRPr="00CD01A2">
        <w:rPr>
          <w:rFonts w:asciiTheme="minorHAnsi" w:hAnsiTheme="minorHAnsi" w:cstheme="minorHAnsi"/>
        </w:rPr>
        <w:t>Outreach &amp; Engagement</w:t>
      </w:r>
    </w:p>
    <w:p w14:paraId="445E7791" w14:textId="77777777" w:rsidR="007514F6" w:rsidRPr="00CD01A2" w:rsidRDefault="007514F6" w:rsidP="00CD01A2">
      <w:pPr>
        <w:contextualSpacing/>
        <w:rPr>
          <w:rFonts w:cstheme="minorHAnsi"/>
          <w:sz w:val="22"/>
        </w:rPr>
      </w:pPr>
    </w:p>
    <w:p w14:paraId="64EBEDCF" w14:textId="7FF97ECA" w:rsidR="0060075E" w:rsidRPr="00CD01A2" w:rsidRDefault="0060075E" w:rsidP="00CD01A2">
      <w:pPr>
        <w:contextualSpacing/>
        <w:rPr>
          <w:rFonts w:cstheme="minorHAnsi"/>
          <w:sz w:val="22"/>
        </w:rPr>
      </w:pPr>
      <w:r w:rsidRPr="00CD01A2">
        <w:rPr>
          <w:rFonts w:cstheme="minorHAnsi"/>
          <w:sz w:val="22"/>
        </w:rPr>
        <w:t>Thursday, February 22</w:t>
      </w:r>
      <w:r w:rsidRPr="00CD01A2">
        <w:rPr>
          <w:rFonts w:cstheme="minorHAnsi"/>
          <w:sz w:val="22"/>
          <w:vertAlign w:val="superscript"/>
        </w:rPr>
        <w:t>nd</w:t>
      </w:r>
      <w:r w:rsidRPr="00CD01A2">
        <w:rPr>
          <w:rFonts w:cstheme="minorHAnsi"/>
          <w:sz w:val="22"/>
        </w:rPr>
        <w:t xml:space="preserve"> </w:t>
      </w:r>
      <w:r w:rsidR="007514F6" w:rsidRPr="00CD01A2">
        <w:rPr>
          <w:rFonts w:cstheme="minorHAnsi"/>
          <w:sz w:val="22"/>
        </w:rPr>
        <w:t>there w</w:t>
      </w:r>
      <w:r w:rsidR="00BC21C3">
        <w:rPr>
          <w:rFonts w:cstheme="minorHAnsi"/>
          <w:sz w:val="22"/>
        </w:rPr>
        <w:t>ill b</w:t>
      </w:r>
      <w:r w:rsidR="007514F6" w:rsidRPr="00CD01A2">
        <w:rPr>
          <w:rFonts w:cstheme="minorHAnsi"/>
          <w:sz w:val="22"/>
        </w:rPr>
        <w:t xml:space="preserve">e a </w:t>
      </w:r>
      <w:r w:rsidR="00513D54" w:rsidRPr="00CD01A2">
        <w:rPr>
          <w:rFonts w:cstheme="minorHAnsi"/>
          <w:sz w:val="22"/>
        </w:rPr>
        <w:t>combine</w:t>
      </w:r>
      <w:r w:rsidR="007514F6" w:rsidRPr="00CD01A2">
        <w:rPr>
          <w:rFonts w:cstheme="minorHAnsi"/>
          <w:sz w:val="22"/>
        </w:rPr>
        <w:t>d</w:t>
      </w:r>
      <w:r w:rsidR="00513D54" w:rsidRPr="00CD01A2">
        <w:rPr>
          <w:rFonts w:cstheme="minorHAnsi"/>
          <w:sz w:val="22"/>
        </w:rPr>
        <w:t xml:space="preserve"> </w:t>
      </w:r>
      <w:r w:rsidRPr="00CD01A2">
        <w:rPr>
          <w:rFonts w:cstheme="minorHAnsi"/>
          <w:sz w:val="22"/>
        </w:rPr>
        <w:t xml:space="preserve">webinar </w:t>
      </w:r>
      <w:r w:rsidR="00513D54" w:rsidRPr="00CD01A2">
        <w:rPr>
          <w:rFonts w:cstheme="minorHAnsi"/>
          <w:sz w:val="22"/>
        </w:rPr>
        <w:t>with other CCOs</w:t>
      </w:r>
      <w:r w:rsidR="00700057" w:rsidRPr="00CD01A2">
        <w:rPr>
          <w:rFonts w:cstheme="minorHAnsi"/>
          <w:sz w:val="22"/>
        </w:rPr>
        <w:t xml:space="preserve"> (i.e. </w:t>
      </w:r>
      <w:r w:rsidR="00513D54" w:rsidRPr="00CD01A2">
        <w:rPr>
          <w:rFonts w:cstheme="minorHAnsi"/>
          <w:sz w:val="22"/>
        </w:rPr>
        <w:t>Trillium</w:t>
      </w:r>
      <w:r w:rsidRPr="00CD01A2">
        <w:rPr>
          <w:rFonts w:cstheme="minorHAnsi"/>
          <w:sz w:val="22"/>
        </w:rPr>
        <w:t xml:space="preserve">, </w:t>
      </w:r>
      <w:proofErr w:type="spellStart"/>
      <w:r w:rsidRPr="00CD01A2">
        <w:rPr>
          <w:rFonts w:cstheme="minorHAnsi"/>
          <w:sz w:val="22"/>
        </w:rPr>
        <w:t>PacificSource</w:t>
      </w:r>
      <w:proofErr w:type="spellEnd"/>
      <w:r w:rsidR="007514F6" w:rsidRPr="00CD01A2">
        <w:rPr>
          <w:rFonts w:cstheme="minorHAnsi"/>
          <w:sz w:val="22"/>
        </w:rPr>
        <w:t>, etc.</w:t>
      </w:r>
      <w:r w:rsidR="00700057" w:rsidRPr="00CD01A2">
        <w:rPr>
          <w:rFonts w:cstheme="minorHAnsi"/>
          <w:sz w:val="22"/>
        </w:rPr>
        <w:t>)</w:t>
      </w:r>
      <w:r w:rsidR="00867A14" w:rsidRPr="00CD01A2">
        <w:rPr>
          <w:rFonts w:cstheme="minorHAnsi"/>
          <w:sz w:val="22"/>
        </w:rPr>
        <w:t xml:space="preserve"> to provide more information</w:t>
      </w:r>
      <w:r w:rsidR="00700057" w:rsidRPr="00CD01A2">
        <w:rPr>
          <w:rFonts w:cstheme="minorHAnsi"/>
          <w:sz w:val="22"/>
        </w:rPr>
        <w:t>.</w:t>
      </w:r>
      <w:r w:rsidR="00A83B05" w:rsidRPr="00CD01A2">
        <w:rPr>
          <w:rFonts w:cstheme="minorHAnsi"/>
          <w:sz w:val="22"/>
        </w:rPr>
        <w:t xml:space="preserve"> </w:t>
      </w:r>
    </w:p>
    <w:p w14:paraId="7D6C9272" w14:textId="77777777" w:rsidR="00830E00" w:rsidRPr="00CD01A2" w:rsidRDefault="00830E00" w:rsidP="00CD01A2">
      <w:pPr>
        <w:ind w:right="11"/>
        <w:rPr>
          <w:rFonts w:eastAsia="Calibri" w:cstheme="minorHAnsi"/>
          <w:sz w:val="22"/>
        </w:rPr>
      </w:pPr>
    </w:p>
    <w:p w14:paraId="167206A3" w14:textId="459DF79A" w:rsidR="004F3E74" w:rsidRDefault="004F3E74" w:rsidP="00CD01A2">
      <w:pPr>
        <w:rPr>
          <w:rFonts w:cstheme="minorHAnsi"/>
          <w:b/>
          <w:bCs/>
          <w:sz w:val="22"/>
        </w:rPr>
      </w:pPr>
      <w:r w:rsidRPr="00CD01A2">
        <w:rPr>
          <w:rFonts w:cstheme="minorHAnsi"/>
          <w:b/>
          <w:bCs/>
          <w:sz w:val="22"/>
        </w:rPr>
        <w:t xml:space="preserve">Topic </w:t>
      </w:r>
      <w:r w:rsidR="00407291" w:rsidRPr="00CD01A2">
        <w:rPr>
          <w:rFonts w:cstheme="minorHAnsi"/>
          <w:b/>
          <w:bCs/>
          <w:sz w:val="22"/>
        </w:rPr>
        <w:t>4</w:t>
      </w:r>
      <w:r w:rsidRPr="00CD01A2">
        <w:rPr>
          <w:rFonts w:cstheme="minorHAnsi"/>
          <w:b/>
          <w:bCs/>
          <w:sz w:val="22"/>
        </w:rPr>
        <w:t xml:space="preserve"> – CAC Recruitment </w:t>
      </w:r>
    </w:p>
    <w:p w14:paraId="73AEC89E" w14:textId="283FEEDD" w:rsidR="001657F1" w:rsidRPr="00CD01A2" w:rsidRDefault="0024729C" w:rsidP="005D2307">
      <w:pPr>
        <w:rPr>
          <w:rStyle w:val="ui-provider"/>
          <w:rFonts w:cstheme="minorHAnsi"/>
          <w:sz w:val="22"/>
        </w:rPr>
      </w:pPr>
      <w:r w:rsidRPr="0024729C">
        <w:rPr>
          <w:rFonts w:cstheme="minorHAnsi"/>
          <w:sz w:val="22"/>
        </w:rPr>
        <w:t xml:space="preserve">Health Share has received </w:t>
      </w:r>
      <w:r w:rsidR="009D1FE6">
        <w:rPr>
          <w:rFonts w:cstheme="minorHAnsi"/>
          <w:sz w:val="22"/>
        </w:rPr>
        <w:t>six (</w:t>
      </w:r>
      <w:r w:rsidRPr="0024729C">
        <w:rPr>
          <w:rFonts w:cstheme="minorHAnsi"/>
          <w:sz w:val="22"/>
        </w:rPr>
        <w:t>6</w:t>
      </w:r>
      <w:r w:rsidR="009D1FE6">
        <w:rPr>
          <w:rFonts w:cstheme="minorHAnsi"/>
          <w:sz w:val="22"/>
        </w:rPr>
        <w:t>)</w:t>
      </w:r>
      <w:r w:rsidRPr="0024729C">
        <w:rPr>
          <w:rFonts w:cstheme="minorHAnsi"/>
          <w:sz w:val="22"/>
        </w:rPr>
        <w:t xml:space="preserve"> new applications from community members interested in joining the Community Advisory Council. </w:t>
      </w:r>
      <w:r w:rsidR="009D1FE6">
        <w:rPr>
          <w:rFonts w:cstheme="minorHAnsi"/>
          <w:sz w:val="22"/>
        </w:rPr>
        <w:t>Three (</w:t>
      </w:r>
      <w:r w:rsidRPr="0024729C">
        <w:rPr>
          <w:rFonts w:cstheme="minorHAnsi"/>
          <w:sz w:val="22"/>
        </w:rPr>
        <w:t>3</w:t>
      </w:r>
      <w:r w:rsidR="009D1FE6">
        <w:rPr>
          <w:rFonts w:cstheme="minorHAnsi"/>
          <w:sz w:val="22"/>
        </w:rPr>
        <w:t>)</w:t>
      </w:r>
      <w:r w:rsidRPr="0024729C">
        <w:rPr>
          <w:rFonts w:cstheme="minorHAnsi"/>
          <w:sz w:val="22"/>
        </w:rPr>
        <w:t xml:space="preserve"> of the applications are for consumer</w:t>
      </w:r>
      <w:r w:rsidR="009D1FE6">
        <w:rPr>
          <w:rFonts w:cstheme="minorHAnsi"/>
          <w:sz w:val="22"/>
        </w:rPr>
        <w:t xml:space="preserve"> representative</w:t>
      </w:r>
      <w:r w:rsidRPr="0024729C">
        <w:rPr>
          <w:rFonts w:cstheme="minorHAnsi"/>
          <w:sz w:val="22"/>
        </w:rPr>
        <w:t xml:space="preserve"> seats and the </w:t>
      </w:r>
      <w:r w:rsidRPr="0024729C">
        <w:rPr>
          <w:rFonts w:cstheme="minorHAnsi"/>
          <w:sz w:val="22"/>
        </w:rPr>
        <w:lastRenderedPageBreak/>
        <w:t>other</w:t>
      </w:r>
      <w:r w:rsidR="009D1FE6">
        <w:rPr>
          <w:rFonts w:cstheme="minorHAnsi"/>
          <w:sz w:val="22"/>
        </w:rPr>
        <w:t xml:space="preserve"> three</w:t>
      </w:r>
      <w:r w:rsidRPr="0024729C">
        <w:rPr>
          <w:rFonts w:cstheme="minorHAnsi"/>
          <w:sz w:val="22"/>
        </w:rPr>
        <w:t xml:space="preserve"> are for community </w:t>
      </w:r>
      <w:r w:rsidR="009D1FE6">
        <w:rPr>
          <w:rFonts w:cstheme="minorHAnsi"/>
          <w:sz w:val="22"/>
        </w:rPr>
        <w:t xml:space="preserve">representative </w:t>
      </w:r>
      <w:r w:rsidRPr="0024729C">
        <w:rPr>
          <w:rFonts w:cstheme="minorHAnsi"/>
          <w:sz w:val="22"/>
        </w:rPr>
        <w:t>seats.</w:t>
      </w:r>
      <w:r w:rsidR="005D2307">
        <w:rPr>
          <w:rFonts w:cstheme="minorHAnsi"/>
          <w:sz w:val="22"/>
        </w:rPr>
        <w:t xml:space="preserve"> The CAC reviewed the </w:t>
      </w:r>
      <w:r w:rsidR="009D1FE6">
        <w:rPr>
          <w:rFonts w:cstheme="minorHAnsi"/>
          <w:sz w:val="22"/>
        </w:rPr>
        <w:t>three</w:t>
      </w:r>
      <w:r w:rsidR="005D2307">
        <w:rPr>
          <w:rFonts w:cstheme="minorHAnsi"/>
          <w:sz w:val="22"/>
        </w:rPr>
        <w:t xml:space="preserve"> consumer applications and unanimously agreed to invite them to join the Council.</w:t>
      </w:r>
    </w:p>
    <w:p w14:paraId="671A7F9A" w14:textId="77777777" w:rsidR="001950EE" w:rsidRPr="00CD01A2" w:rsidRDefault="001950EE" w:rsidP="00CD01A2">
      <w:pPr>
        <w:ind w:right="11"/>
        <w:rPr>
          <w:rStyle w:val="ui-provider"/>
          <w:rFonts w:cstheme="minorHAnsi"/>
          <w:sz w:val="22"/>
        </w:rPr>
      </w:pPr>
    </w:p>
    <w:p w14:paraId="19497CCF" w14:textId="0A45B0A0" w:rsidR="008A48B9" w:rsidRPr="00CD01A2" w:rsidRDefault="008A48B9" w:rsidP="00CD01A2">
      <w:pPr>
        <w:rPr>
          <w:rFonts w:cstheme="minorHAnsi"/>
          <w:b/>
          <w:bCs/>
          <w:sz w:val="22"/>
        </w:rPr>
      </w:pPr>
      <w:r w:rsidRPr="00CD01A2">
        <w:rPr>
          <w:rFonts w:cstheme="minorHAnsi"/>
          <w:b/>
          <w:bCs/>
          <w:sz w:val="22"/>
        </w:rPr>
        <w:t xml:space="preserve">Topic </w:t>
      </w:r>
      <w:r w:rsidR="0025669D" w:rsidRPr="00CD01A2">
        <w:rPr>
          <w:rFonts w:cstheme="minorHAnsi"/>
          <w:b/>
          <w:bCs/>
          <w:sz w:val="22"/>
        </w:rPr>
        <w:t>5</w:t>
      </w:r>
      <w:r w:rsidRPr="00CD01A2">
        <w:rPr>
          <w:rFonts w:cstheme="minorHAnsi"/>
          <w:b/>
          <w:bCs/>
          <w:sz w:val="22"/>
        </w:rPr>
        <w:t>: Wrap-up</w:t>
      </w:r>
    </w:p>
    <w:p w14:paraId="6CA33A93" w14:textId="1908B28D" w:rsidR="00A55B42" w:rsidRPr="00CD01A2" w:rsidRDefault="00140682" w:rsidP="00CD01A2">
      <w:pPr>
        <w:ind w:right="11"/>
        <w:rPr>
          <w:rFonts w:cstheme="minorHAnsi"/>
          <w:sz w:val="22"/>
        </w:rPr>
      </w:pPr>
      <w:r w:rsidRPr="00CD01A2">
        <w:rPr>
          <w:rFonts w:cstheme="minorHAnsi"/>
          <w:sz w:val="22"/>
        </w:rPr>
        <w:t xml:space="preserve">The </w:t>
      </w:r>
      <w:r w:rsidR="00CF4C4C">
        <w:rPr>
          <w:rFonts w:cstheme="minorHAnsi"/>
          <w:sz w:val="22"/>
        </w:rPr>
        <w:t>CAC</w:t>
      </w:r>
      <w:r w:rsidRPr="00CD01A2">
        <w:rPr>
          <w:rFonts w:cstheme="minorHAnsi"/>
          <w:sz w:val="22"/>
        </w:rPr>
        <w:t xml:space="preserve"> was asked </w:t>
      </w:r>
      <w:r w:rsidR="00CF4C4C">
        <w:rPr>
          <w:rFonts w:cstheme="minorHAnsi"/>
          <w:sz w:val="22"/>
        </w:rPr>
        <w:t xml:space="preserve">whether </w:t>
      </w:r>
      <w:r w:rsidR="00CE54BC" w:rsidRPr="00CD01A2">
        <w:rPr>
          <w:rFonts w:cstheme="minorHAnsi"/>
          <w:sz w:val="22"/>
        </w:rPr>
        <w:t>to have an in-person meeting on M</w:t>
      </w:r>
      <w:r w:rsidR="0025669D" w:rsidRPr="00CD01A2">
        <w:rPr>
          <w:rFonts w:cstheme="minorHAnsi"/>
          <w:sz w:val="22"/>
        </w:rPr>
        <w:t>arch 13</w:t>
      </w:r>
      <w:r w:rsidR="0025669D" w:rsidRPr="00CD01A2">
        <w:rPr>
          <w:rFonts w:cstheme="minorHAnsi"/>
          <w:sz w:val="22"/>
          <w:vertAlign w:val="superscript"/>
        </w:rPr>
        <w:t>th</w:t>
      </w:r>
      <w:r w:rsidR="00CF4C4C">
        <w:rPr>
          <w:rFonts w:cstheme="minorHAnsi"/>
          <w:sz w:val="22"/>
        </w:rPr>
        <w:t xml:space="preserve">, when </w:t>
      </w:r>
      <w:r w:rsidR="00CE54BC" w:rsidRPr="00CD01A2">
        <w:rPr>
          <w:rFonts w:cstheme="minorHAnsi"/>
          <w:sz w:val="22"/>
        </w:rPr>
        <w:t xml:space="preserve">the </w:t>
      </w:r>
      <w:r w:rsidR="00602461" w:rsidRPr="00CD01A2">
        <w:rPr>
          <w:rFonts w:cstheme="minorHAnsi"/>
          <w:sz w:val="22"/>
        </w:rPr>
        <w:t xml:space="preserve">three new members </w:t>
      </w:r>
      <w:r w:rsidR="00CE54BC" w:rsidRPr="00CD01A2">
        <w:rPr>
          <w:rFonts w:cstheme="minorHAnsi"/>
          <w:sz w:val="22"/>
        </w:rPr>
        <w:t>would be invited</w:t>
      </w:r>
      <w:r w:rsidR="006E0C60" w:rsidRPr="00CD01A2">
        <w:rPr>
          <w:rFonts w:cstheme="minorHAnsi"/>
          <w:sz w:val="22"/>
        </w:rPr>
        <w:t xml:space="preserve">. It was determined that </w:t>
      </w:r>
      <w:r w:rsidR="00CF4C4C">
        <w:rPr>
          <w:rFonts w:cstheme="minorHAnsi"/>
          <w:sz w:val="22"/>
        </w:rPr>
        <w:t xml:space="preserve">the meeting </w:t>
      </w:r>
      <w:r w:rsidR="006E0C60" w:rsidRPr="00CD01A2">
        <w:rPr>
          <w:rFonts w:cstheme="minorHAnsi"/>
          <w:sz w:val="22"/>
        </w:rPr>
        <w:t>would be in-person</w:t>
      </w:r>
      <w:r w:rsidR="00602461" w:rsidRPr="00CD01A2">
        <w:rPr>
          <w:rFonts w:cstheme="minorHAnsi"/>
          <w:sz w:val="22"/>
        </w:rPr>
        <w:t>.</w:t>
      </w:r>
      <w:r w:rsidR="00AC727B" w:rsidRPr="00CD01A2">
        <w:rPr>
          <w:rFonts w:cstheme="minorHAnsi"/>
          <w:sz w:val="22"/>
        </w:rPr>
        <w:t xml:space="preserve"> </w:t>
      </w:r>
    </w:p>
    <w:p w14:paraId="49F64374" w14:textId="77777777" w:rsidR="00AA33C7" w:rsidRPr="00CD01A2" w:rsidRDefault="00AA33C7" w:rsidP="00CD01A2">
      <w:pPr>
        <w:rPr>
          <w:b/>
          <w:bCs/>
          <w:sz w:val="22"/>
        </w:rPr>
      </w:pPr>
    </w:p>
    <w:p w14:paraId="38B47814" w14:textId="1188D8EA" w:rsidR="002241A9" w:rsidRPr="00CD01A2" w:rsidRDefault="002241A9" w:rsidP="00CD01A2">
      <w:pPr>
        <w:rPr>
          <w:b/>
          <w:bCs/>
          <w:sz w:val="22"/>
        </w:rPr>
      </w:pPr>
      <w:r w:rsidRPr="00CD01A2">
        <w:rPr>
          <w:b/>
          <w:bCs/>
          <w:sz w:val="22"/>
        </w:rPr>
        <w:t xml:space="preserve">Meeting Schedule: </w:t>
      </w:r>
    </w:p>
    <w:p w14:paraId="7E6F58F9" w14:textId="3F5E02C0" w:rsidR="002241A9" w:rsidRPr="00CD01A2" w:rsidRDefault="002241A9" w:rsidP="00CD01A2">
      <w:pPr>
        <w:rPr>
          <w:sz w:val="22"/>
        </w:rPr>
      </w:pPr>
      <w:r w:rsidRPr="00CD01A2">
        <w:rPr>
          <w:sz w:val="22"/>
        </w:rPr>
        <w:t xml:space="preserve">Next meeting is scheduled for </w:t>
      </w:r>
      <w:r w:rsidR="00886CD4" w:rsidRPr="00CD01A2">
        <w:rPr>
          <w:b/>
          <w:bCs/>
          <w:sz w:val="22"/>
        </w:rPr>
        <w:t>March 13</w:t>
      </w:r>
      <w:r w:rsidRPr="00CD01A2">
        <w:rPr>
          <w:b/>
          <w:bCs/>
          <w:sz w:val="22"/>
        </w:rPr>
        <w:t>, 2024</w:t>
      </w:r>
      <w:r w:rsidRPr="00CD01A2">
        <w:rPr>
          <w:sz w:val="22"/>
        </w:rPr>
        <w:t xml:space="preserve">, from </w:t>
      </w:r>
      <w:r w:rsidRPr="00CD01A2">
        <w:rPr>
          <w:b/>
          <w:bCs/>
          <w:sz w:val="22"/>
        </w:rPr>
        <w:t>1:30pm – 3:30pm (</w:t>
      </w:r>
      <w:r w:rsidR="00140682" w:rsidRPr="00CD01A2">
        <w:rPr>
          <w:b/>
          <w:bCs/>
          <w:sz w:val="22"/>
        </w:rPr>
        <w:t>in-person</w:t>
      </w:r>
      <w:r w:rsidRPr="00CD01A2">
        <w:rPr>
          <w:b/>
          <w:bCs/>
          <w:sz w:val="22"/>
        </w:rPr>
        <w:t>)</w:t>
      </w:r>
      <w:r w:rsidR="00CE0518" w:rsidRPr="00CD01A2">
        <w:rPr>
          <w:sz w:val="22"/>
        </w:rPr>
        <w:t>.</w:t>
      </w:r>
    </w:p>
    <w:p w14:paraId="10B55420" w14:textId="77777777" w:rsidR="002241A9" w:rsidRDefault="002241A9" w:rsidP="00CE0518">
      <w:pPr>
        <w:rPr>
          <w:sz w:val="23"/>
        </w:rPr>
      </w:pPr>
    </w:p>
    <w:tbl>
      <w:tblPr>
        <w:tblpPr w:leftFromText="180" w:rightFromText="180" w:vertAnchor="text" w:horzAnchor="margin" w:tblpY="144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5"/>
        <w:gridCol w:w="3690"/>
        <w:gridCol w:w="1800"/>
      </w:tblGrid>
      <w:tr w:rsidR="002241A9" w14:paraId="35FBA7D6" w14:textId="77777777" w:rsidTr="00CE0518">
        <w:trPr>
          <w:trHeight w:val="342"/>
        </w:trPr>
        <w:tc>
          <w:tcPr>
            <w:tcW w:w="9985" w:type="dxa"/>
            <w:gridSpan w:val="3"/>
            <w:shd w:val="clear" w:color="auto" w:fill="3997B5"/>
          </w:tcPr>
          <w:p w14:paraId="17691948" w14:textId="77777777" w:rsidR="002241A9" w:rsidRDefault="002241A9" w:rsidP="004838D1">
            <w:pPr>
              <w:pStyle w:val="TableParagraph"/>
              <w:spacing w:before="2" w:line="321" w:lineRule="exact"/>
              <w:ind w:left="10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Participation</w:t>
            </w:r>
          </w:p>
        </w:tc>
      </w:tr>
      <w:tr w:rsidR="002241A9" w14:paraId="6C1C835F" w14:textId="77777777" w:rsidTr="006E0C60">
        <w:trPr>
          <w:trHeight w:val="537"/>
        </w:trPr>
        <w:tc>
          <w:tcPr>
            <w:tcW w:w="4495" w:type="dxa"/>
            <w:shd w:val="clear" w:color="auto" w:fill="92AD4F"/>
            <w:vAlign w:val="center"/>
          </w:tcPr>
          <w:p w14:paraId="12629DED" w14:textId="77777777" w:rsidR="002241A9" w:rsidRPr="008D6E57" w:rsidRDefault="002241A9" w:rsidP="004838D1">
            <w:pPr>
              <w:pStyle w:val="TableParagraph"/>
              <w:spacing w:line="268" w:lineRule="exact"/>
              <w:ind w:left="105"/>
              <w:jc w:val="center"/>
              <w:rPr>
                <w:rFonts w:asciiTheme="minorHAnsi" w:hAnsiTheme="minorHAnsi" w:cstheme="minorHAnsi"/>
                <w:b/>
              </w:rPr>
            </w:pPr>
            <w:r w:rsidRPr="008D6E57">
              <w:rPr>
                <w:rFonts w:asciiTheme="minorHAnsi" w:hAnsiTheme="minorHAnsi" w:cstheme="minorHAnsi"/>
                <w:b/>
                <w:color w:val="FFFFFF"/>
              </w:rPr>
              <w:t>Organization</w:t>
            </w:r>
          </w:p>
        </w:tc>
        <w:tc>
          <w:tcPr>
            <w:tcW w:w="3690" w:type="dxa"/>
            <w:shd w:val="clear" w:color="auto" w:fill="92AD4F"/>
            <w:vAlign w:val="center"/>
          </w:tcPr>
          <w:p w14:paraId="6C515720" w14:textId="77777777" w:rsidR="002241A9" w:rsidRPr="008D6E57" w:rsidRDefault="002241A9" w:rsidP="004838D1">
            <w:pPr>
              <w:pStyle w:val="TableParagraph"/>
              <w:spacing w:line="268" w:lineRule="exact"/>
              <w:ind w:left="794" w:right="784"/>
              <w:jc w:val="center"/>
              <w:rPr>
                <w:rFonts w:asciiTheme="minorHAnsi" w:hAnsiTheme="minorHAnsi" w:cstheme="minorHAnsi"/>
                <w:b/>
              </w:rPr>
            </w:pPr>
            <w:r w:rsidRPr="008D6E57">
              <w:rPr>
                <w:rFonts w:asciiTheme="minorHAnsi" w:hAnsiTheme="minorHAnsi" w:cstheme="minorHAnsi"/>
                <w:b/>
                <w:color w:val="FFFFFF"/>
              </w:rPr>
              <w:t>Representative</w:t>
            </w:r>
          </w:p>
          <w:p w14:paraId="07885227" w14:textId="77777777" w:rsidR="002241A9" w:rsidRPr="008D6E57" w:rsidRDefault="002241A9" w:rsidP="004838D1">
            <w:pPr>
              <w:pStyle w:val="TableParagraph"/>
              <w:spacing w:line="249" w:lineRule="exact"/>
              <w:ind w:left="794" w:right="786"/>
              <w:jc w:val="center"/>
              <w:rPr>
                <w:rFonts w:asciiTheme="minorHAnsi" w:hAnsiTheme="minorHAnsi" w:cstheme="minorHAnsi"/>
                <w:b/>
              </w:rPr>
            </w:pPr>
            <w:r w:rsidRPr="008D6E57">
              <w:rPr>
                <w:rFonts w:asciiTheme="minorHAnsi" w:hAnsiTheme="minorHAnsi" w:cstheme="minorHAnsi"/>
                <w:b/>
                <w:color w:val="FFFFFF"/>
              </w:rPr>
              <w:t>(Indicate Proxy if present)</w:t>
            </w:r>
          </w:p>
        </w:tc>
        <w:tc>
          <w:tcPr>
            <w:tcW w:w="1800" w:type="dxa"/>
            <w:shd w:val="clear" w:color="auto" w:fill="92AD4F"/>
            <w:vAlign w:val="center"/>
          </w:tcPr>
          <w:p w14:paraId="13C44876" w14:textId="77777777" w:rsidR="002241A9" w:rsidRPr="008D6E57" w:rsidRDefault="002241A9" w:rsidP="004838D1">
            <w:pPr>
              <w:pStyle w:val="TableParagraph"/>
              <w:spacing w:line="268" w:lineRule="exact"/>
              <w:ind w:left="304" w:right="293"/>
              <w:jc w:val="center"/>
              <w:rPr>
                <w:rFonts w:asciiTheme="minorHAnsi" w:hAnsiTheme="minorHAnsi" w:cstheme="minorHAnsi"/>
                <w:b/>
              </w:rPr>
            </w:pPr>
            <w:r w:rsidRPr="008D6E57">
              <w:rPr>
                <w:rFonts w:asciiTheme="minorHAnsi" w:hAnsiTheme="minorHAnsi" w:cstheme="minorHAnsi"/>
                <w:b/>
                <w:color w:val="FFFFFF"/>
              </w:rPr>
              <w:t>Present</w:t>
            </w:r>
          </w:p>
        </w:tc>
      </w:tr>
      <w:tr w:rsidR="002241A9" w14:paraId="1C22D51E" w14:textId="77777777" w:rsidTr="006E0C60">
        <w:trPr>
          <w:trHeight w:val="360"/>
        </w:trPr>
        <w:tc>
          <w:tcPr>
            <w:tcW w:w="4495" w:type="dxa"/>
            <w:vAlign w:val="center"/>
          </w:tcPr>
          <w:p w14:paraId="1CE8CFAC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Oregon Health Authority</w:t>
            </w:r>
          </w:p>
        </w:tc>
        <w:tc>
          <w:tcPr>
            <w:tcW w:w="3690" w:type="dxa"/>
            <w:vAlign w:val="center"/>
          </w:tcPr>
          <w:p w14:paraId="2A73AC36" w14:textId="77777777" w:rsidR="002241A9" w:rsidRPr="008D6E57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Rebecca Donnell</w:t>
            </w:r>
          </w:p>
        </w:tc>
        <w:tc>
          <w:tcPr>
            <w:tcW w:w="1800" w:type="dxa"/>
            <w:vAlign w:val="center"/>
          </w:tcPr>
          <w:p w14:paraId="32A26C55" w14:textId="32DFAF61" w:rsidR="002241A9" w:rsidRPr="008D6E57" w:rsidRDefault="00585EC4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241A9" w14:paraId="62A82A98" w14:textId="77777777" w:rsidTr="006E0C60">
        <w:trPr>
          <w:trHeight w:val="360"/>
        </w:trPr>
        <w:tc>
          <w:tcPr>
            <w:tcW w:w="4495" w:type="dxa"/>
            <w:vAlign w:val="center"/>
          </w:tcPr>
          <w:p w14:paraId="7F56AA60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Clackamas County Council Representative</w:t>
            </w:r>
          </w:p>
        </w:tc>
        <w:tc>
          <w:tcPr>
            <w:tcW w:w="3690" w:type="dxa"/>
            <w:vAlign w:val="center"/>
          </w:tcPr>
          <w:p w14:paraId="3AD313D8" w14:textId="77777777" w:rsidR="002241A9" w:rsidRPr="008D6E57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Jaime Zentner</w:t>
            </w:r>
          </w:p>
        </w:tc>
        <w:tc>
          <w:tcPr>
            <w:tcW w:w="1800" w:type="dxa"/>
            <w:vAlign w:val="center"/>
          </w:tcPr>
          <w:p w14:paraId="4EAD1FC2" w14:textId="39A5AD06" w:rsidR="002241A9" w:rsidRPr="008D6E57" w:rsidRDefault="00E55C65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241A9" w14:paraId="5FB78694" w14:textId="77777777" w:rsidTr="006E0C60">
        <w:trPr>
          <w:trHeight w:val="360"/>
        </w:trPr>
        <w:tc>
          <w:tcPr>
            <w:tcW w:w="4495" w:type="dxa"/>
            <w:vAlign w:val="center"/>
          </w:tcPr>
          <w:p w14:paraId="6876F03E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Multnomah County Council Representative</w:t>
            </w:r>
          </w:p>
        </w:tc>
        <w:tc>
          <w:tcPr>
            <w:tcW w:w="3690" w:type="dxa"/>
            <w:vAlign w:val="center"/>
          </w:tcPr>
          <w:p w14:paraId="35EB715C" w14:textId="77777777" w:rsidR="002241A9" w:rsidRPr="008D6E57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Natasha Davy</w:t>
            </w:r>
          </w:p>
        </w:tc>
        <w:tc>
          <w:tcPr>
            <w:tcW w:w="1800" w:type="dxa"/>
            <w:vAlign w:val="center"/>
          </w:tcPr>
          <w:p w14:paraId="2468B369" w14:textId="0589DD29" w:rsidR="002241A9" w:rsidRPr="008D6E57" w:rsidRDefault="00D17535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241A9" w14:paraId="2509511B" w14:textId="77777777" w:rsidTr="006E0C60">
        <w:trPr>
          <w:trHeight w:val="360"/>
        </w:trPr>
        <w:tc>
          <w:tcPr>
            <w:tcW w:w="4495" w:type="dxa"/>
            <w:vAlign w:val="center"/>
          </w:tcPr>
          <w:p w14:paraId="1EB2C7E4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Washington County Council Representative</w:t>
            </w:r>
          </w:p>
        </w:tc>
        <w:tc>
          <w:tcPr>
            <w:tcW w:w="3690" w:type="dxa"/>
            <w:vAlign w:val="center"/>
          </w:tcPr>
          <w:p w14:paraId="4BAB2D6D" w14:textId="77777777" w:rsidR="002241A9" w:rsidRPr="008D6E57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Magdalena Ramirez</w:t>
            </w:r>
          </w:p>
        </w:tc>
        <w:tc>
          <w:tcPr>
            <w:tcW w:w="1800" w:type="dxa"/>
            <w:vAlign w:val="center"/>
          </w:tcPr>
          <w:p w14:paraId="00FA7FE6" w14:textId="08F23202" w:rsidR="002241A9" w:rsidRPr="008D6E57" w:rsidRDefault="00E55C65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241A9" w14:paraId="4F4EA782" w14:textId="77777777" w:rsidTr="006E0C60">
        <w:trPr>
          <w:trHeight w:val="360"/>
        </w:trPr>
        <w:tc>
          <w:tcPr>
            <w:tcW w:w="4495" w:type="dxa"/>
            <w:vAlign w:val="center"/>
          </w:tcPr>
          <w:p w14:paraId="71793546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690" w:type="dxa"/>
            <w:vAlign w:val="center"/>
          </w:tcPr>
          <w:p w14:paraId="51FDBA2C" w14:textId="77777777" w:rsidR="002241A9" w:rsidRPr="008D6E57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Beth Spinning</w:t>
            </w:r>
          </w:p>
        </w:tc>
        <w:tc>
          <w:tcPr>
            <w:tcW w:w="1800" w:type="dxa"/>
            <w:vAlign w:val="center"/>
          </w:tcPr>
          <w:p w14:paraId="0DDC1642" w14:textId="56D44C0D" w:rsidR="002241A9" w:rsidRPr="008D6E57" w:rsidRDefault="002241A9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41A9" w14:paraId="0388BE55" w14:textId="77777777" w:rsidTr="006E0C60">
        <w:trPr>
          <w:trHeight w:val="360"/>
        </w:trPr>
        <w:tc>
          <w:tcPr>
            <w:tcW w:w="4495" w:type="dxa"/>
            <w:vAlign w:val="center"/>
          </w:tcPr>
          <w:p w14:paraId="177D15A6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690" w:type="dxa"/>
            <w:vAlign w:val="center"/>
          </w:tcPr>
          <w:p w14:paraId="34B4389A" w14:textId="77777777" w:rsidR="002241A9" w:rsidRPr="008D6E57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Christine Kan</w:t>
            </w:r>
          </w:p>
        </w:tc>
        <w:tc>
          <w:tcPr>
            <w:tcW w:w="1800" w:type="dxa"/>
            <w:vAlign w:val="center"/>
          </w:tcPr>
          <w:p w14:paraId="00EC47BD" w14:textId="7E75AD69" w:rsidR="002241A9" w:rsidRPr="008D6E57" w:rsidRDefault="005135E3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241A9" w14:paraId="25AC8551" w14:textId="77777777" w:rsidTr="006E0C60">
        <w:trPr>
          <w:trHeight w:val="360"/>
        </w:trPr>
        <w:tc>
          <w:tcPr>
            <w:tcW w:w="4495" w:type="dxa"/>
            <w:vAlign w:val="center"/>
          </w:tcPr>
          <w:p w14:paraId="2FFA7DDA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690" w:type="dxa"/>
            <w:vAlign w:val="center"/>
          </w:tcPr>
          <w:p w14:paraId="37BAD14C" w14:textId="77777777" w:rsidR="002241A9" w:rsidRPr="008D6E57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Love Richardson</w:t>
            </w:r>
          </w:p>
        </w:tc>
        <w:tc>
          <w:tcPr>
            <w:tcW w:w="1800" w:type="dxa"/>
            <w:vAlign w:val="center"/>
          </w:tcPr>
          <w:p w14:paraId="14FC1489" w14:textId="23EB80E5" w:rsidR="002241A9" w:rsidRPr="008D6E57" w:rsidRDefault="00E55C65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241A9" w14:paraId="519EAF05" w14:textId="77777777" w:rsidTr="006E0C60">
        <w:trPr>
          <w:trHeight w:val="360"/>
        </w:trPr>
        <w:tc>
          <w:tcPr>
            <w:tcW w:w="4495" w:type="dxa"/>
            <w:vAlign w:val="center"/>
          </w:tcPr>
          <w:p w14:paraId="66833B15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690" w:type="dxa"/>
            <w:vAlign w:val="center"/>
          </w:tcPr>
          <w:p w14:paraId="537E797B" w14:textId="77777777" w:rsidR="002241A9" w:rsidRPr="008D6E57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Maria Tafolla</w:t>
            </w:r>
          </w:p>
        </w:tc>
        <w:tc>
          <w:tcPr>
            <w:tcW w:w="1800" w:type="dxa"/>
            <w:vAlign w:val="center"/>
          </w:tcPr>
          <w:p w14:paraId="36075041" w14:textId="4D4BEAEF" w:rsidR="002241A9" w:rsidRPr="008D6E57" w:rsidRDefault="00D17535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241A9" w14:paraId="3E2FA8AC" w14:textId="77777777" w:rsidTr="006E0C60">
        <w:trPr>
          <w:trHeight w:val="360"/>
        </w:trPr>
        <w:tc>
          <w:tcPr>
            <w:tcW w:w="4495" w:type="dxa"/>
            <w:vAlign w:val="center"/>
          </w:tcPr>
          <w:p w14:paraId="4FAD31C0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690" w:type="dxa"/>
            <w:vAlign w:val="center"/>
          </w:tcPr>
          <w:p w14:paraId="425A71E9" w14:textId="77777777" w:rsidR="002241A9" w:rsidRPr="008D6E57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Mariam Ukbazghi</w:t>
            </w:r>
          </w:p>
        </w:tc>
        <w:tc>
          <w:tcPr>
            <w:tcW w:w="1800" w:type="dxa"/>
            <w:vAlign w:val="center"/>
          </w:tcPr>
          <w:p w14:paraId="22D0C559" w14:textId="7480A013" w:rsidR="002241A9" w:rsidRPr="008D6E57" w:rsidRDefault="00D17535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241A9" w14:paraId="00169DF6" w14:textId="77777777" w:rsidTr="006E0C60">
        <w:trPr>
          <w:trHeight w:val="360"/>
        </w:trPr>
        <w:tc>
          <w:tcPr>
            <w:tcW w:w="4495" w:type="dxa"/>
            <w:vAlign w:val="center"/>
          </w:tcPr>
          <w:p w14:paraId="456690F2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690" w:type="dxa"/>
            <w:vAlign w:val="center"/>
          </w:tcPr>
          <w:p w14:paraId="0AD3722D" w14:textId="77777777" w:rsidR="002241A9" w:rsidRPr="008D6E57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Mariotta Gary-Smith</w:t>
            </w:r>
          </w:p>
        </w:tc>
        <w:tc>
          <w:tcPr>
            <w:tcW w:w="1800" w:type="dxa"/>
            <w:vAlign w:val="center"/>
          </w:tcPr>
          <w:p w14:paraId="6CCFEF27" w14:textId="77777777" w:rsidR="002241A9" w:rsidRPr="008D6E57" w:rsidRDefault="002241A9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41A9" w14:paraId="34C3C169" w14:textId="77777777" w:rsidTr="006E0C60">
        <w:trPr>
          <w:trHeight w:val="360"/>
        </w:trPr>
        <w:tc>
          <w:tcPr>
            <w:tcW w:w="4495" w:type="dxa"/>
            <w:vAlign w:val="center"/>
          </w:tcPr>
          <w:p w14:paraId="7EB6A454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690" w:type="dxa"/>
            <w:vAlign w:val="center"/>
          </w:tcPr>
          <w:p w14:paraId="3FCB3309" w14:textId="77777777" w:rsidR="002241A9" w:rsidRPr="008D6E57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Phyusin Myint</w:t>
            </w:r>
          </w:p>
        </w:tc>
        <w:tc>
          <w:tcPr>
            <w:tcW w:w="1800" w:type="dxa"/>
            <w:vAlign w:val="center"/>
          </w:tcPr>
          <w:p w14:paraId="7171C5F2" w14:textId="038A9EA4" w:rsidR="002241A9" w:rsidRPr="008D6E57" w:rsidRDefault="005135E3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241A9" w14:paraId="32771C25" w14:textId="77777777" w:rsidTr="006E0C60">
        <w:trPr>
          <w:trHeight w:val="360"/>
        </w:trPr>
        <w:tc>
          <w:tcPr>
            <w:tcW w:w="4495" w:type="dxa"/>
            <w:vAlign w:val="center"/>
          </w:tcPr>
          <w:p w14:paraId="54DFB395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690" w:type="dxa"/>
            <w:vAlign w:val="center"/>
          </w:tcPr>
          <w:p w14:paraId="24F93E30" w14:textId="13146D79" w:rsidR="002241A9" w:rsidRPr="00F572A9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Marissa Sliwka</w:t>
            </w:r>
            <w:r w:rsidR="00F572A9">
              <w:rPr>
                <w:rFonts w:asciiTheme="minorHAnsi" w:hAnsiTheme="minorHAnsi" w:cstheme="minorHAnsi"/>
              </w:rPr>
              <w:t xml:space="preserve">, </w:t>
            </w:r>
            <w:r w:rsidR="00F572A9">
              <w:rPr>
                <w:rFonts w:asciiTheme="minorHAnsi" w:hAnsiTheme="minorHAnsi" w:cstheme="minorHAnsi"/>
                <w:i/>
                <w:iCs/>
              </w:rPr>
              <w:t>recorder</w:t>
            </w:r>
          </w:p>
        </w:tc>
        <w:tc>
          <w:tcPr>
            <w:tcW w:w="1800" w:type="dxa"/>
            <w:vAlign w:val="center"/>
          </w:tcPr>
          <w:p w14:paraId="08D36FDD" w14:textId="13BA7EE6" w:rsidR="002241A9" w:rsidRPr="008D6E57" w:rsidRDefault="006E0C60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241A9" w14:paraId="0B030777" w14:textId="77777777" w:rsidTr="006E0C60">
        <w:trPr>
          <w:trHeight w:val="360"/>
        </w:trPr>
        <w:tc>
          <w:tcPr>
            <w:tcW w:w="4495" w:type="dxa"/>
            <w:vAlign w:val="center"/>
          </w:tcPr>
          <w:p w14:paraId="1E7F8D63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Community Council Members</w:t>
            </w:r>
          </w:p>
        </w:tc>
        <w:tc>
          <w:tcPr>
            <w:tcW w:w="3690" w:type="dxa"/>
            <w:vAlign w:val="center"/>
          </w:tcPr>
          <w:p w14:paraId="1E5FCF8E" w14:textId="77777777" w:rsidR="002241A9" w:rsidRPr="008D6E57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  <w:lang w:val="es-CO"/>
              </w:rPr>
            </w:pPr>
            <w:r w:rsidRPr="008D6E57">
              <w:rPr>
                <w:rFonts w:asciiTheme="minorHAnsi" w:hAnsiTheme="minorHAnsi" w:cstheme="minorHAnsi"/>
                <w:lang w:val="es-CO"/>
              </w:rPr>
              <w:t>Candice Jimenez</w:t>
            </w:r>
          </w:p>
        </w:tc>
        <w:tc>
          <w:tcPr>
            <w:tcW w:w="1800" w:type="dxa"/>
            <w:vAlign w:val="center"/>
          </w:tcPr>
          <w:p w14:paraId="5CAA4417" w14:textId="4DFB3824" w:rsidR="002241A9" w:rsidRPr="008D6E57" w:rsidRDefault="00E55C65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241A9" w14:paraId="250D3050" w14:textId="77777777" w:rsidTr="006E0C60">
        <w:trPr>
          <w:trHeight w:val="360"/>
        </w:trPr>
        <w:tc>
          <w:tcPr>
            <w:tcW w:w="4495" w:type="dxa"/>
            <w:vAlign w:val="center"/>
          </w:tcPr>
          <w:p w14:paraId="0E42234B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Community Council Members</w:t>
            </w:r>
          </w:p>
        </w:tc>
        <w:tc>
          <w:tcPr>
            <w:tcW w:w="3690" w:type="dxa"/>
            <w:vAlign w:val="center"/>
          </w:tcPr>
          <w:p w14:paraId="1A50BD87" w14:textId="77777777" w:rsidR="002241A9" w:rsidRPr="008D6E57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  <w:lang w:val="es-CO"/>
              </w:rPr>
            </w:pPr>
            <w:r w:rsidRPr="008D6E57">
              <w:rPr>
                <w:rFonts w:asciiTheme="minorHAnsi" w:hAnsiTheme="minorHAnsi" w:cstheme="minorHAnsi"/>
                <w:lang w:val="es-CO"/>
              </w:rPr>
              <w:t>Lung Wah Lazum</w:t>
            </w:r>
          </w:p>
        </w:tc>
        <w:tc>
          <w:tcPr>
            <w:tcW w:w="1800" w:type="dxa"/>
            <w:vAlign w:val="center"/>
          </w:tcPr>
          <w:p w14:paraId="2683B03F" w14:textId="1CBC9022" w:rsidR="002241A9" w:rsidRPr="008D6E57" w:rsidRDefault="00E55C65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241A9" w14:paraId="3DAD2642" w14:textId="77777777" w:rsidTr="006E0C60">
        <w:trPr>
          <w:trHeight w:val="360"/>
        </w:trPr>
        <w:tc>
          <w:tcPr>
            <w:tcW w:w="4495" w:type="dxa"/>
            <w:vAlign w:val="center"/>
          </w:tcPr>
          <w:p w14:paraId="06033539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Community Council Members</w:t>
            </w:r>
          </w:p>
        </w:tc>
        <w:tc>
          <w:tcPr>
            <w:tcW w:w="3690" w:type="dxa"/>
            <w:vAlign w:val="center"/>
          </w:tcPr>
          <w:p w14:paraId="441D7C1C" w14:textId="77777777" w:rsidR="002241A9" w:rsidRPr="008D6E57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  <w:lang w:val="es-CO"/>
              </w:rPr>
              <w:t>Triniece Rozier-Sheidun</w:t>
            </w:r>
          </w:p>
        </w:tc>
        <w:tc>
          <w:tcPr>
            <w:tcW w:w="1800" w:type="dxa"/>
            <w:vAlign w:val="center"/>
          </w:tcPr>
          <w:p w14:paraId="3A2F250D" w14:textId="14F622DF" w:rsidR="002241A9" w:rsidRPr="008D6E57" w:rsidRDefault="00D17535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241A9" w14:paraId="1B22DD95" w14:textId="77777777" w:rsidTr="006E0C60">
        <w:trPr>
          <w:trHeight w:val="360"/>
        </w:trPr>
        <w:tc>
          <w:tcPr>
            <w:tcW w:w="4495" w:type="dxa"/>
            <w:vAlign w:val="center"/>
          </w:tcPr>
          <w:p w14:paraId="36A19735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Community Council Members</w:t>
            </w:r>
          </w:p>
        </w:tc>
        <w:tc>
          <w:tcPr>
            <w:tcW w:w="3690" w:type="dxa"/>
            <w:vAlign w:val="center"/>
          </w:tcPr>
          <w:p w14:paraId="70328EF0" w14:textId="77777777" w:rsidR="002241A9" w:rsidRPr="008D6E57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  <w:lang w:val="es-CO"/>
              </w:rPr>
              <w:t>Yamungu Seraya</w:t>
            </w:r>
          </w:p>
        </w:tc>
        <w:tc>
          <w:tcPr>
            <w:tcW w:w="1800" w:type="dxa"/>
            <w:vAlign w:val="center"/>
          </w:tcPr>
          <w:p w14:paraId="5EA2805A" w14:textId="62B32156" w:rsidR="002241A9" w:rsidRPr="008D6E57" w:rsidRDefault="002241A9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41A9" w14:paraId="28C5A83C" w14:textId="77777777" w:rsidTr="006E0C60">
        <w:trPr>
          <w:trHeight w:val="360"/>
        </w:trPr>
        <w:tc>
          <w:tcPr>
            <w:tcW w:w="4495" w:type="dxa"/>
            <w:vAlign w:val="center"/>
          </w:tcPr>
          <w:p w14:paraId="239B4B49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Consumer Council Members</w:t>
            </w:r>
          </w:p>
        </w:tc>
        <w:tc>
          <w:tcPr>
            <w:tcW w:w="3690" w:type="dxa"/>
            <w:vAlign w:val="center"/>
          </w:tcPr>
          <w:p w14:paraId="17A4052A" w14:textId="77777777" w:rsidR="002241A9" w:rsidRPr="008D6E57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 w:rsidRPr="008D6E57">
              <w:rPr>
                <w:rFonts w:asciiTheme="minorHAnsi" w:hAnsiTheme="minorHAnsi" w:cstheme="minorHAnsi"/>
                <w:lang w:val="fr-FR"/>
              </w:rPr>
              <w:t>Francisco Elias</w:t>
            </w:r>
          </w:p>
        </w:tc>
        <w:tc>
          <w:tcPr>
            <w:tcW w:w="1800" w:type="dxa"/>
            <w:vAlign w:val="center"/>
          </w:tcPr>
          <w:p w14:paraId="0A66E757" w14:textId="3D18EA59" w:rsidR="002241A9" w:rsidRPr="008D6E57" w:rsidRDefault="001A61E8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2241A9" w14:paraId="02B4A9BC" w14:textId="77777777" w:rsidTr="006E0C60">
        <w:trPr>
          <w:trHeight w:val="360"/>
        </w:trPr>
        <w:tc>
          <w:tcPr>
            <w:tcW w:w="4495" w:type="dxa"/>
            <w:vAlign w:val="center"/>
          </w:tcPr>
          <w:p w14:paraId="41D3BF0B" w14:textId="77777777" w:rsidR="002241A9" w:rsidRPr="008D6E57" w:rsidRDefault="002241A9" w:rsidP="004838D1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Consumer Council Members</w:t>
            </w:r>
          </w:p>
        </w:tc>
        <w:tc>
          <w:tcPr>
            <w:tcW w:w="3690" w:type="dxa"/>
            <w:vAlign w:val="center"/>
          </w:tcPr>
          <w:p w14:paraId="7354DA24" w14:textId="77777777" w:rsidR="002241A9" w:rsidRPr="008D6E57" w:rsidRDefault="002241A9" w:rsidP="004838D1">
            <w:pPr>
              <w:pStyle w:val="TableParagraph"/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 w:rsidRPr="008D6E57">
              <w:rPr>
                <w:rFonts w:asciiTheme="minorHAnsi" w:hAnsiTheme="minorHAnsi" w:cstheme="minorHAnsi"/>
                <w:lang w:val="fr-FR"/>
              </w:rPr>
              <w:t>Rachel Schutz</w:t>
            </w:r>
          </w:p>
        </w:tc>
        <w:tc>
          <w:tcPr>
            <w:tcW w:w="1800" w:type="dxa"/>
            <w:vAlign w:val="center"/>
          </w:tcPr>
          <w:p w14:paraId="19418C6B" w14:textId="0D12CB05" w:rsidR="002241A9" w:rsidRPr="008D6E57" w:rsidRDefault="002241A9" w:rsidP="004838D1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7E2688D" w14:textId="77777777" w:rsidR="00425D24" w:rsidRPr="00943829" w:rsidRDefault="00425D24" w:rsidP="00AA33C7">
      <w:pPr>
        <w:rPr>
          <w:rFonts w:cstheme="minorHAnsi"/>
          <w:sz w:val="22"/>
        </w:rPr>
      </w:pPr>
    </w:p>
    <w:sectPr w:rsidR="00425D24" w:rsidRPr="00943829" w:rsidSect="00A2592C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448A" w14:textId="77777777" w:rsidR="00A2592C" w:rsidRDefault="00A2592C" w:rsidP="00DA67AD">
      <w:pPr>
        <w:spacing w:line="240" w:lineRule="auto"/>
      </w:pPr>
      <w:r>
        <w:separator/>
      </w:r>
    </w:p>
  </w:endnote>
  <w:endnote w:type="continuationSeparator" w:id="0">
    <w:p w14:paraId="0575FF07" w14:textId="77777777" w:rsidR="00A2592C" w:rsidRDefault="00A2592C" w:rsidP="00DA6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A3E2" w14:textId="23C3F536" w:rsidR="0077074B" w:rsidRPr="00E54790" w:rsidRDefault="003C418F" w:rsidP="005B6011">
    <w:pPr>
      <w:tabs>
        <w:tab w:val="left" w:pos="4500"/>
        <w:tab w:val="left" w:pos="7920"/>
      </w:tabs>
      <w:ind w:right="90"/>
      <w:rPr>
        <w:rFonts w:eastAsia="Calibri" w:cstheme="minorHAnsi"/>
        <w:sz w:val="20"/>
        <w:szCs w:val="20"/>
      </w:rPr>
    </w:pPr>
    <w:r w:rsidRPr="00E54790">
      <w:rPr>
        <w:rFonts w:eastAsia="Calibri" w:cstheme="minorHAnsi"/>
        <w:sz w:val="20"/>
        <w:szCs w:val="20"/>
      </w:rPr>
      <w:t>Community Advisory Committee (CAC)</w:t>
    </w:r>
    <w:sdt>
      <w:sdtPr>
        <w:rPr>
          <w:rFonts w:cstheme="minorHAnsi"/>
          <w:sz w:val="20"/>
          <w:szCs w:val="20"/>
        </w:rPr>
        <w:id w:val="13625536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E0482">
              <w:rPr>
                <w:rFonts w:cstheme="minorHAnsi"/>
                <w:sz w:val="20"/>
                <w:szCs w:val="20"/>
              </w:rPr>
              <w:tab/>
            </w:r>
            <w:r w:rsidR="005B6011">
              <w:rPr>
                <w:rFonts w:cstheme="minorHAnsi"/>
                <w:sz w:val="20"/>
                <w:szCs w:val="20"/>
              </w:rPr>
              <w:t>2</w:t>
            </w:r>
            <w:r w:rsidR="00E54790">
              <w:rPr>
                <w:rFonts w:cstheme="minorHAnsi"/>
                <w:sz w:val="20"/>
                <w:szCs w:val="20"/>
              </w:rPr>
              <w:t>.</w:t>
            </w:r>
            <w:r w:rsidR="00506DB4">
              <w:rPr>
                <w:rFonts w:cstheme="minorHAnsi"/>
                <w:sz w:val="20"/>
                <w:szCs w:val="20"/>
              </w:rPr>
              <w:t>1</w:t>
            </w:r>
            <w:r w:rsidR="005B6011">
              <w:rPr>
                <w:rFonts w:cstheme="minorHAnsi"/>
                <w:sz w:val="20"/>
                <w:szCs w:val="20"/>
              </w:rPr>
              <w:t>4</w:t>
            </w:r>
            <w:r w:rsidR="00E54790">
              <w:rPr>
                <w:rFonts w:cstheme="minorHAnsi"/>
                <w:sz w:val="20"/>
                <w:szCs w:val="20"/>
              </w:rPr>
              <w:t>.2024</w:t>
            </w:r>
            <w:r w:rsidR="00E54790">
              <w:rPr>
                <w:rFonts w:cstheme="minorHAnsi"/>
                <w:sz w:val="20"/>
                <w:szCs w:val="20"/>
              </w:rPr>
              <w:tab/>
            </w:r>
            <w:r w:rsidR="000675BA" w:rsidRPr="00E54790">
              <w:rPr>
                <w:rFonts w:cstheme="minorHAnsi"/>
                <w:sz w:val="20"/>
                <w:szCs w:val="20"/>
              </w:rPr>
              <w:t xml:space="preserve">Page </w:t>
            </w:r>
            <w:r w:rsidR="000675BA" w:rsidRPr="00E54790">
              <w:rPr>
                <w:rFonts w:cstheme="minorHAnsi"/>
                <w:sz w:val="20"/>
                <w:szCs w:val="20"/>
              </w:rPr>
              <w:fldChar w:fldCharType="begin"/>
            </w:r>
            <w:r w:rsidR="000675BA" w:rsidRPr="00E54790">
              <w:rPr>
                <w:rFonts w:cstheme="minorHAnsi"/>
                <w:sz w:val="20"/>
                <w:szCs w:val="20"/>
              </w:rPr>
              <w:instrText xml:space="preserve"> PAGE </w:instrText>
            </w:r>
            <w:r w:rsidR="000675BA" w:rsidRPr="00E54790">
              <w:rPr>
                <w:rFonts w:cstheme="minorHAnsi"/>
                <w:sz w:val="20"/>
                <w:szCs w:val="20"/>
              </w:rPr>
              <w:fldChar w:fldCharType="separate"/>
            </w:r>
            <w:r w:rsidR="000675BA" w:rsidRPr="00E54790">
              <w:rPr>
                <w:rFonts w:cstheme="minorHAnsi"/>
                <w:noProof/>
                <w:sz w:val="20"/>
                <w:szCs w:val="20"/>
              </w:rPr>
              <w:t>2</w:t>
            </w:r>
            <w:r w:rsidR="000675BA" w:rsidRPr="00E54790">
              <w:rPr>
                <w:rFonts w:cstheme="minorHAnsi"/>
                <w:sz w:val="20"/>
                <w:szCs w:val="20"/>
              </w:rPr>
              <w:fldChar w:fldCharType="end"/>
            </w:r>
            <w:r w:rsidR="000675BA" w:rsidRPr="00E54790">
              <w:rPr>
                <w:rFonts w:cstheme="minorHAnsi"/>
                <w:sz w:val="20"/>
                <w:szCs w:val="20"/>
              </w:rPr>
              <w:t xml:space="preserve"> of </w:t>
            </w:r>
            <w:r w:rsidR="000675BA" w:rsidRPr="00E54790">
              <w:rPr>
                <w:rFonts w:cstheme="minorHAnsi"/>
                <w:sz w:val="20"/>
                <w:szCs w:val="20"/>
              </w:rPr>
              <w:fldChar w:fldCharType="begin"/>
            </w:r>
            <w:r w:rsidR="000675BA" w:rsidRPr="00E54790">
              <w:rPr>
                <w:rFonts w:cstheme="minorHAnsi"/>
                <w:sz w:val="20"/>
                <w:szCs w:val="20"/>
              </w:rPr>
              <w:instrText xml:space="preserve"> NUMPAGES  </w:instrText>
            </w:r>
            <w:r w:rsidR="000675BA" w:rsidRPr="00E54790">
              <w:rPr>
                <w:rFonts w:cstheme="minorHAnsi"/>
                <w:sz w:val="20"/>
                <w:szCs w:val="20"/>
              </w:rPr>
              <w:fldChar w:fldCharType="separate"/>
            </w:r>
            <w:r w:rsidR="000675BA" w:rsidRPr="00E54790">
              <w:rPr>
                <w:rFonts w:cstheme="minorHAnsi"/>
                <w:noProof/>
                <w:sz w:val="20"/>
                <w:szCs w:val="20"/>
              </w:rPr>
              <w:t>2</w:t>
            </w:r>
            <w:r w:rsidR="000675BA" w:rsidRPr="00E54790">
              <w:rPr>
                <w:rFonts w:cstheme="minorHAnsi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963034"/>
      <w:docPartObj>
        <w:docPartGallery w:val="Page Numbers (Bottom of Page)"/>
        <w:docPartUnique/>
      </w:docPartObj>
    </w:sdtPr>
    <w:sdtEndPr/>
    <w:sdtContent>
      <w:sdt>
        <w:sdtPr>
          <w:id w:val="-1682107913"/>
          <w:docPartObj>
            <w:docPartGallery w:val="Page Numbers (Top of Page)"/>
            <w:docPartUnique/>
          </w:docPartObj>
        </w:sdtPr>
        <w:sdtEndPr/>
        <w:sdtContent>
          <w:p w14:paraId="1BA3D089" w14:textId="4D56814A" w:rsidR="0082164E" w:rsidRDefault="0082164E" w:rsidP="0082164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22BA" w14:textId="77777777" w:rsidR="00A2592C" w:rsidRDefault="00A2592C" w:rsidP="00DA67AD">
      <w:pPr>
        <w:spacing w:line="240" w:lineRule="auto"/>
      </w:pPr>
      <w:r>
        <w:separator/>
      </w:r>
    </w:p>
  </w:footnote>
  <w:footnote w:type="continuationSeparator" w:id="0">
    <w:p w14:paraId="4C068A99" w14:textId="77777777" w:rsidR="00A2592C" w:rsidRDefault="00A2592C" w:rsidP="00DA67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86D0" w14:textId="50BFC5DC" w:rsidR="001F0252" w:rsidRDefault="001F0252">
    <w:pPr>
      <w:pStyle w:val="Header"/>
    </w:pPr>
    <w:r>
      <w:rPr>
        <w:noProof/>
        <w:color w:val="0BACB8"/>
      </w:rPr>
      <w:drawing>
        <wp:anchor distT="0" distB="0" distL="114300" distR="114300" simplePos="0" relativeHeight="251659264" behindDoc="0" locked="0" layoutInCell="1" allowOverlap="1" wp14:anchorId="6816660E" wp14:editId="10E34506">
          <wp:simplePos x="0" y="0"/>
          <wp:positionH relativeFrom="column">
            <wp:posOffset>-393539</wp:posOffset>
          </wp:positionH>
          <wp:positionV relativeFrom="paragraph">
            <wp:posOffset>-254643</wp:posOffset>
          </wp:positionV>
          <wp:extent cx="769699" cy="609600"/>
          <wp:effectExtent l="0" t="0" r="0" b="0"/>
          <wp:wrapNone/>
          <wp:docPr id="759980085" name="Picture 759980085" descr="I:\Communications\Approved Templates\2015 Logo Variations\Small logo 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ommunications\Approved Templates\2015 Logo Variations\Small logo 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9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86" w:type="dxa"/>
        <w:right w:w="86" w:type="dxa"/>
      </w:tblCellMar>
      <w:tblLook w:val="04A0" w:firstRow="1" w:lastRow="0" w:firstColumn="1" w:lastColumn="0" w:noHBand="0" w:noVBand="1"/>
    </w:tblPr>
    <w:tblGrid>
      <w:gridCol w:w="3006"/>
      <w:gridCol w:w="6354"/>
    </w:tblGrid>
    <w:tr w:rsidR="0077074B" w:rsidRPr="000E6AB0" w14:paraId="74B67122" w14:textId="77777777" w:rsidTr="00AA74D2">
      <w:trPr>
        <w:jc w:val="center"/>
      </w:trPr>
      <w:tc>
        <w:tcPr>
          <w:tcW w:w="1606" w:type="pct"/>
          <w:tcMar>
            <w:top w:w="0" w:type="dxa"/>
            <w:left w:w="0" w:type="dxa"/>
            <w:bottom w:w="0" w:type="dxa"/>
            <w:right w:w="216" w:type="dxa"/>
          </w:tcMar>
          <w:vAlign w:val="bottom"/>
          <w:hideMark/>
        </w:tcPr>
        <w:p w14:paraId="3C775FA8" w14:textId="77777777" w:rsidR="0077074B" w:rsidRPr="00595F52" w:rsidRDefault="0077074B" w:rsidP="0077074B">
          <w:pPr>
            <w:ind w:right="-198"/>
            <w:rPr>
              <w:rFonts w:eastAsia="Calibri" w:cs="Calibri"/>
              <w:b/>
              <w:bCs/>
              <w:color w:val="0BACB8"/>
              <w:sz w:val="32"/>
            </w:rPr>
          </w:pPr>
          <w:r>
            <w:rPr>
              <w:noProof/>
              <w:color w:val="0BACB8"/>
            </w:rPr>
            <w:drawing>
              <wp:inline distT="0" distB="0" distL="0" distR="0" wp14:anchorId="161F0F14" wp14:editId="74B7BC10">
                <wp:extent cx="873889" cy="692119"/>
                <wp:effectExtent l="0" t="0" r="2540" b="0"/>
                <wp:docPr id="3" name="Picture 3" descr="I:\Communications\Approved Templates\2015 Logo Variations\Small logo 4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:\Communications\Approved Templates\2015 Logo Variations\Small logo 4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857" cy="702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4" w:type="pct"/>
          <w:vAlign w:val="center"/>
        </w:tcPr>
        <w:p w14:paraId="6BFE95E7" w14:textId="77777777" w:rsidR="001F0FD9" w:rsidRDefault="003C418F" w:rsidP="0077074B">
          <w:pPr>
            <w:ind w:right="11"/>
            <w:jc w:val="right"/>
            <w:rPr>
              <w:b/>
              <w:color w:val="2B92A6"/>
              <w:sz w:val="32"/>
            </w:rPr>
          </w:pPr>
          <w:r>
            <w:rPr>
              <w:b/>
              <w:color w:val="2B92A6"/>
              <w:sz w:val="32"/>
            </w:rPr>
            <w:t>Community</w:t>
          </w:r>
          <w:r>
            <w:rPr>
              <w:b/>
              <w:color w:val="2B92A6"/>
              <w:spacing w:val="-7"/>
              <w:sz w:val="32"/>
            </w:rPr>
            <w:t xml:space="preserve"> </w:t>
          </w:r>
          <w:r>
            <w:rPr>
              <w:b/>
              <w:color w:val="2B92A6"/>
              <w:sz w:val="32"/>
            </w:rPr>
            <w:t>Advisory Committee</w:t>
          </w:r>
        </w:p>
        <w:p w14:paraId="186BA570" w14:textId="4674055D" w:rsidR="0077074B" w:rsidRPr="00F359C0" w:rsidRDefault="003C418F" w:rsidP="0077074B">
          <w:pPr>
            <w:ind w:right="11"/>
            <w:jc w:val="right"/>
            <w:rPr>
              <w:rFonts w:eastAsia="Calibri" w:cs="Calibri"/>
              <w:b/>
              <w:bCs/>
              <w:color w:val="6FACB8"/>
              <w:sz w:val="32"/>
            </w:rPr>
          </w:pPr>
          <w:r>
            <w:rPr>
              <w:b/>
              <w:color w:val="2B92A6"/>
              <w:sz w:val="32"/>
            </w:rPr>
            <w:t>(CAC)</w:t>
          </w:r>
        </w:p>
      </w:tc>
    </w:tr>
  </w:tbl>
  <w:p w14:paraId="771C92EE" w14:textId="77777777" w:rsidR="0077074B" w:rsidRPr="003C418F" w:rsidRDefault="0077074B" w:rsidP="003C418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665"/>
    <w:multiLevelType w:val="hybridMultilevel"/>
    <w:tmpl w:val="67B615F6"/>
    <w:lvl w:ilvl="0" w:tplc="F322E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B81A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22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E7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05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08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CA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4E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EC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4E25F4"/>
    <w:multiLevelType w:val="hybridMultilevel"/>
    <w:tmpl w:val="6DCEE28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2A76378"/>
    <w:multiLevelType w:val="hybridMultilevel"/>
    <w:tmpl w:val="5D80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1A08"/>
    <w:multiLevelType w:val="hybridMultilevel"/>
    <w:tmpl w:val="AF66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673CA"/>
    <w:multiLevelType w:val="hybridMultilevel"/>
    <w:tmpl w:val="B9F0D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67BE"/>
    <w:multiLevelType w:val="hybridMultilevel"/>
    <w:tmpl w:val="48A6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36BA"/>
    <w:multiLevelType w:val="hybridMultilevel"/>
    <w:tmpl w:val="78B0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377A"/>
    <w:multiLevelType w:val="hybridMultilevel"/>
    <w:tmpl w:val="25E4E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A52E8"/>
    <w:multiLevelType w:val="hybridMultilevel"/>
    <w:tmpl w:val="8C60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C29F3"/>
    <w:multiLevelType w:val="hybridMultilevel"/>
    <w:tmpl w:val="35C2DF54"/>
    <w:lvl w:ilvl="0" w:tplc="459CB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006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A8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CB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2A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1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25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29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2B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617B02"/>
    <w:multiLevelType w:val="hybridMultilevel"/>
    <w:tmpl w:val="9B767DB6"/>
    <w:lvl w:ilvl="0" w:tplc="20DCF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6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A3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EA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87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06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4B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62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4D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D468B3"/>
    <w:multiLevelType w:val="hybridMultilevel"/>
    <w:tmpl w:val="C0A610CA"/>
    <w:lvl w:ilvl="0" w:tplc="1988C9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03583"/>
    <w:multiLevelType w:val="hybridMultilevel"/>
    <w:tmpl w:val="259E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25077"/>
    <w:multiLevelType w:val="hybridMultilevel"/>
    <w:tmpl w:val="9E3CFDDA"/>
    <w:lvl w:ilvl="0" w:tplc="D1EE34A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746F7"/>
    <w:multiLevelType w:val="hybridMultilevel"/>
    <w:tmpl w:val="7C22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16C86"/>
    <w:multiLevelType w:val="hybridMultilevel"/>
    <w:tmpl w:val="28824A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D836F5"/>
    <w:multiLevelType w:val="hybridMultilevel"/>
    <w:tmpl w:val="0E0E74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632C1"/>
    <w:multiLevelType w:val="hybridMultilevel"/>
    <w:tmpl w:val="818E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41B26"/>
    <w:multiLevelType w:val="hybridMultilevel"/>
    <w:tmpl w:val="DFB6043A"/>
    <w:lvl w:ilvl="0" w:tplc="AA7861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30945"/>
    <w:multiLevelType w:val="hybridMultilevel"/>
    <w:tmpl w:val="9504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6D9F"/>
    <w:multiLevelType w:val="hybridMultilevel"/>
    <w:tmpl w:val="65D4E24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B42A2"/>
    <w:multiLevelType w:val="hybridMultilevel"/>
    <w:tmpl w:val="1D3A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24E03"/>
    <w:multiLevelType w:val="hybridMultilevel"/>
    <w:tmpl w:val="24CE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B25E2"/>
    <w:multiLevelType w:val="hybridMultilevel"/>
    <w:tmpl w:val="226263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3D38F2"/>
    <w:multiLevelType w:val="hybridMultilevel"/>
    <w:tmpl w:val="C0A2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62DD3"/>
    <w:multiLevelType w:val="hybridMultilevel"/>
    <w:tmpl w:val="9ED01CBE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E00D4"/>
    <w:multiLevelType w:val="hybridMultilevel"/>
    <w:tmpl w:val="E76C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B6F39"/>
    <w:multiLevelType w:val="hybridMultilevel"/>
    <w:tmpl w:val="CEB23784"/>
    <w:lvl w:ilvl="0" w:tplc="7FAC928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62169"/>
    <w:multiLevelType w:val="hybridMultilevel"/>
    <w:tmpl w:val="E336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D5735"/>
    <w:multiLevelType w:val="hybridMultilevel"/>
    <w:tmpl w:val="B3E2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536755">
    <w:abstractNumId w:val="14"/>
  </w:num>
  <w:num w:numId="2" w16cid:durableId="520627391">
    <w:abstractNumId w:val="17"/>
  </w:num>
  <w:num w:numId="3" w16cid:durableId="1659725790">
    <w:abstractNumId w:val="3"/>
  </w:num>
  <w:num w:numId="4" w16cid:durableId="1320041004">
    <w:abstractNumId w:val="24"/>
  </w:num>
  <w:num w:numId="5" w16cid:durableId="780337767">
    <w:abstractNumId w:val="19"/>
  </w:num>
  <w:num w:numId="6" w16cid:durableId="186144322">
    <w:abstractNumId w:val="13"/>
  </w:num>
  <w:num w:numId="7" w16cid:durableId="1198199928">
    <w:abstractNumId w:val="9"/>
  </w:num>
  <w:num w:numId="8" w16cid:durableId="1719013421">
    <w:abstractNumId w:val="10"/>
  </w:num>
  <w:num w:numId="9" w16cid:durableId="766734639">
    <w:abstractNumId w:val="22"/>
  </w:num>
  <w:num w:numId="10" w16cid:durableId="1476027854">
    <w:abstractNumId w:val="12"/>
  </w:num>
  <w:num w:numId="11" w16cid:durableId="2017611854">
    <w:abstractNumId w:val="11"/>
  </w:num>
  <w:num w:numId="12" w16cid:durableId="1073697487">
    <w:abstractNumId w:val="6"/>
  </w:num>
  <w:num w:numId="13" w16cid:durableId="334387256">
    <w:abstractNumId w:val="5"/>
  </w:num>
  <w:num w:numId="14" w16cid:durableId="882862034">
    <w:abstractNumId w:val="0"/>
  </w:num>
  <w:num w:numId="15" w16cid:durableId="865487866">
    <w:abstractNumId w:val="29"/>
  </w:num>
  <w:num w:numId="16" w16cid:durableId="611009249">
    <w:abstractNumId w:val="23"/>
  </w:num>
  <w:num w:numId="17" w16cid:durableId="500005961">
    <w:abstractNumId w:val="15"/>
  </w:num>
  <w:num w:numId="18" w16cid:durableId="335765395">
    <w:abstractNumId w:val="16"/>
  </w:num>
  <w:num w:numId="19" w16cid:durableId="1997567833">
    <w:abstractNumId w:val="21"/>
  </w:num>
  <w:num w:numId="20" w16cid:durableId="44379340">
    <w:abstractNumId w:val="27"/>
  </w:num>
  <w:num w:numId="21" w16cid:durableId="1387609107">
    <w:abstractNumId w:val="26"/>
  </w:num>
  <w:num w:numId="22" w16cid:durableId="1087119617">
    <w:abstractNumId w:val="18"/>
  </w:num>
  <w:num w:numId="23" w16cid:durableId="812140806">
    <w:abstractNumId w:val="8"/>
  </w:num>
  <w:num w:numId="24" w16cid:durableId="345595890">
    <w:abstractNumId w:val="4"/>
  </w:num>
  <w:num w:numId="25" w16cid:durableId="1174805360">
    <w:abstractNumId w:val="25"/>
  </w:num>
  <w:num w:numId="26" w16cid:durableId="1250118782">
    <w:abstractNumId w:val="20"/>
  </w:num>
  <w:num w:numId="27" w16cid:durableId="304703981">
    <w:abstractNumId w:val="2"/>
  </w:num>
  <w:num w:numId="28" w16cid:durableId="1152059641">
    <w:abstractNumId w:val="28"/>
  </w:num>
  <w:num w:numId="29" w16cid:durableId="1749957302">
    <w:abstractNumId w:val="7"/>
  </w:num>
  <w:num w:numId="30" w16cid:durableId="87689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FD"/>
    <w:rsid w:val="00000AA8"/>
    <w:rsid w:val="00006406"/>
    <w:rsid w:val="00014C86"/>
    <w:rsid w:val="00025DEC"/>
    <w:rsid w:val="00027DDB"/>
    <w:rsid w:val="0003489E"/>
    <w:rsid w:val="000526A1"/>
    <w:rsid w:val="000530BC"/>
    <w:rsid w:val="000540ED"/>
    <w:rsid w:val="00054ECC"/>
    <w:rsid w:val="00065F47"/>
    <w:rsid w:val="000675BA"/>
    <w:rsid w:val="00081B92"/>
    <w:rsid w:val="00081C94"/>
    <w:rsid w:val="000851ED"/>
    <w:rsid w:val="000867EC"/>
    <w:rsid w:val="00086FDA"/>
    <w:rsid w:val="00093ADA"/>
    <w:rsid w:val="00095C37"/>
    <w:rsid w:val="000A6BC5"/>
    <w:rsid w:val="000B016E"/>
    <w:rsid w:val="000B125B"/>
    <w:rsid w:val="000B2642"/>
    <w:rsid w:val="000B2B33"/>
    <w:rsid w:val="000B4D38"/>
    <w:rsid w:val="000B5EA5"/>
    <w:rsid w:val="000C13BF"/>
    <w:rsid w:val="000C1C06"/>
    <w:rsid w:val="000C32D2"/>
    <w:rsid w:val="000C5FF2"/>
    <w:rsid w:val="000D07B1"/>
    <w:rsid w:val="000D1159"/>
    <w:rsid w:val="000D3671"/>
    <w:rsid w:val="000D5942"/>
    <w:rsid w:val="000D679D"/>
    <w:rsid w:val="000E73A3"/>
    <w:rsid w:val="000F6838"/>
    <w:rsid w:val="000F6D00"/>
    <w:rsid w:val="001052BD"/>
    <w:rsid w:val="0010539B"/>
    <w:rsid w:val="00106B76"/>
    <w:rsid w:val="00107612"/>
    <w:rsid w:val="00124A6E"/>
    <w:rsid w:val="00127744"/>
    <w:rsid w:val="001305F6"/>
    <w:rsid w:val="001327E0"/>
    <w:rsid w:val="001358C2"/>
    <w:rsid w:val="00137DA3"/>
    <w:rsid w:val="00140682"/>
    <w:rsid w:val="00143BFA"/>
    <w:rsid w:val="001514CD"/>
    <w:rsid w:val="00151954"/>
    <w:rsid w:val="0015331A"/>
    <w:rsid w:val="0016497F"/>
    <w:rsid w:val="001657F1"/>
    <w:rsid w:val="001721F0"/>
    <w:rsid w:val="001817E2"/>
    <w:rsid w:val="00190665"/>
    <w:rsid w:val="001950EE"/>
    <w:rsid w:val="00197F4F"/>
    <w:rsid w:val="001A125D"/>
    <w:rsid w:val="001A61E8"/>
    <w:rsid w:val="001A7229"/>
    <w:rsid w:val="001B00D6"/>
    <w:rsid w:val="001B1024"/>
    <w:rsid w:val="001C0783"/>
    <w:rsid w:val="001C7030"/>
    <w:rsid w:val="001D00EE"/>
    <w:rsid w:val="001D0430"/>
    <w:rsid w:val="001D116C"/>
    <w:rsid w:val="001D1C7A"/>
    <w:rsid w:val="001D5E57"/>
    <w:rsid w:val="001E7C16"/>
    <w:rsid w:val="001F0252"/>
    <w:rsid w:val="001F0FD9"/>
    <w:rsid w:val="0020174E"/>
    <w:rsid w:val="00207D48"/>
    <w:rsid w:val="00211413"/>
    <w:rsid w:val="002118CE"/>
    <w:rsid w:val="00217CD7"/>
    <w:rsid w:val="002205B1"/>
    <w:rsid w:val="002241A9"/>
    <w:rsid w:val="00227B09"/>
    <w:rsid w:val="00245DAC"/>
    <w:rsid w:val="0024729C"/>
    <w:rsid w:val="0024755C"/>
    <w:rsid w:val="002501BA"/>
    <w:rsid w:val="00253687"/>
    <w:rsid w:val="00253A1D"/>
    <w:rsid w:val="002543BB"/>
    <w:rsid w:val="0025669D"/>
    <w:rsid w:val="00257432"/>
    <w:rsid w:val="002601D3"/>
    <w:rsid w:val="002638BD"/>
    <w:rsid w:val="002671FF"/>
    <w:rsid w:val="002776FD"/>
    <w:rsid w:val="0028361A"/>
    <w:rsid w:val="002860A8"/>
    <w:rsid w:val="0029686E"/>
    <w:rsid w:val="002975D2"/>
    <w:rsid w:val="002A2DEF"/>
    <w:rsid w:val="002A36A3"/>
    <w:rsid w:val="002A58EA"/>
    <w:rsid w:val="002A6AF9"/>
    <w:rsid w:val="002B2606"/>
    <w:rsid w:val="002C1653"/>
    <w:rsid w:val="002C58A6"/>
    <w:rsid w:val="002C6D32"/>
    <w:rsid w:val="002D2837"/>
    <w:rsid w:val="002D3120"/>
    <w:rsid w:val="002D703B"/>
    <w:rsid w:val="002D7A46"/>
    <w:rsid w:val="002D7F8D"/>
    <w:rsid w:val="002E3912"/>
    <w:rsid w:val="002E5E24"/>
    <w:rsid w:val="002E7488"/>
    <w:rsid w:val="002F26A1"/>
    <w:rsid w:val="002F4539"/>
    <w:rsid w:val="002F5BAE"/>
    <w:rsid w:val="00300086"/>
    <w:rsid w:val="00302E41"/>
    <w:rsid w:val="003033D8"/>
    <w:rsid w:val="00307894"/>
    <w:rsid w:val="00317042"/>
    <w:rsid w:val="003172E2"/>
    <w:rsid w:val="0032182E"/>
    <w:rsid w:val="0032487E"/>
    <w:rsid w:val="003265DF"/>
    <w:rsid w:val="00327706"/>
    <w:rsid w:val="003340A1"/>
    <w:rsid w:val="00346E31"/>
    <w:rsid w:val="00351468"/>
    <w:rsid w:val="00362A89"/>
    <w:rsid w:val="00364538"/>
    <w:rsid w:val="003670E6"/>
    <w:rsid w:val="003672E5"/>
    <w:rsid w:val="0037107C"/>
    <w:rsid w:val="00372DFF"/>
    <w:rsid w:val="00375F87"/>
    <w:rsid w:val="003816A5"/>
    <w:rsid w:val="00384294"/>
    <w:rsid w:val="0038502B"/>
    <w:rsid w:val="00387A2B"/>
    <w:rsid w:val="00392BD9"/>
    <w:rsid w:val="00392CF2"/>
    <w:rsid w:val="0039654B"/>
    <w:rsid w:val="003A53D9"/>
    <w:rsid w:val="003B288E"/>
    <w:rsid w:val="003B3775"/>
    <w:rsid w:val="003B3F65"/>
    <w:rsid w:val="003C137B"/>
    <w:rsid w:val="003C418F"/>
    <w:rsid w:val="003C47CD"/>
    <w:rsid w:val="003D02F3"/>
    <w:rsid w:val="003D3B9D"/>
    <w:rsid w:val="003D586F"/>
    <w:rsid w:val="003D5DA1"/>
    <w:rsid w:val="003D6304"/>
    <w:rsid w:val="003E71BF"/>
    <w:rsid w:val="003E7697"/>
    <w:rsid w:val="003F080A"/>
    <w:rsid w:val="003F5227"/>
    <w:rsid w:val="0040664A"/>
    <w:rsid w:val="00406AFE"/>
    <w:rsid w:val="00407291"/>
    <w:rsid w:val="00413759"/>
    <w:rsid w:val="004179B4"/>
    <w:rsid w:val="0042090B"/>
    <w:rsid w:val="004251C0"/>
    <w:rsid w:val="00425D24"/>
    <w:rsid w:val="00430300"/>
    <w:rsid w:val="004314B8"/>
    <w:rsid w:val="004332BC"/>
    <w:rsid w:val="00435473"/>
    <w:rsid w:val="00437001"/>
    <w:rsid w:val="0044177A"/>
    <w:rsid w:val="004430A1"/>
    <w:rsid w:val="00445BD5"/>
    <w:rsid w:val="004464CA"/>
    <w:rsid w:val="004528F3"/>
    <w:rsid w:val="00454CA5"/>
    <w:rsid w:val="00460758"/>
    <w:rsid w:val="00472539"/>
    <w:rsid w:val="00480D4B"/>
    <w:rsid w:val="00486FC9"/>
    <w:rsid w:val="00487F3B"/>
    <w:rsid w:val="004958C5"/>
    <w:rsid w:val="004B7CAF"/>
    <w:rsid w:val="004C0D62"/>
    <w:rsid w:val="004C4FE3"/>
    <w:rsid w:val="004C5447"/>
    <w:rsid w:val="004C7DDD"/>
    <w:rsid w:val="004D265C"/>
    <w:rsid w:val="004D39C5"/>
    <w:rsid w:val="004D7174"/>
    <w:rsid w:val="004E75F3"/>
    <w:rsid w:val="004F0CA3"/>
    <w:rsid w:val="004F215A"/>
    <w:rsid w:val="004F3E74"/>
    <w:rsid w:val="00504868"/>
    <w:rsid w:val="00506DB4"/>
    <w:rsid w:val="005135E3"/>
    <w:rsid w:val="00513D54"/>
    <w:rsid w:val="00514107"/>
    <w:rsid w:val="00515AD0"/>
    <w:rsid w:val="0052342F"/>
    <w:rsid w:val="00524390"/>
    <w:rsid w:val="00536ED0"/>
    <w:rsid w:val="0053724D"/>
    <w:rsid w:val="00541CB7"/>
    <w:rsid w:val="00542DC8"/>
    <w:rsid w:val="005465D3"/>
    <w:rsid w:val="00546E71"/>
    <w:rsid w:val="00553D97"/>
    <w:rsid w:val="00555962"/>
    <w:rsid w:val="00556EEB"/>
    <w:rsid w:val="00571247"/>
    <w:rsid w:val="00585EC4"/>
    <w:rsid w:val="00594813"/>
    <w:rsid w:val="005A016F"/>
    <w:rsid w:val="005A3FA9"/>
    <w:rsid w:val="005A50F9"/>
    <w:rsid w:val="005A51A8"/>
    <w:rsid w:val="005B6011"/>
    <w:rsid w:val="005B6740"/>
    <w:rsid w:val="005C15EF"/>
    <w:rsid w:val="005C1F0D"/>
    <w:rsid w:val="005C382E"/>
    <w:rsid w:val="005C6A9B"/>
    <w:rsid w:val="005C7770"/>
    <w:rsid w:val="005D0A76"/>
    <w:rsid w:val="005D2307"/>
    <w:rsid w:val="005D780C"/>
    <w:rsid w:val="0060075E"/>
    <w:rsid w:val="00601844"/>
    <w:rsid w:val="006018B1"/>
    <w:rsid w:val="00602461"/>
    <w:rsid w:val="0060326A"/>
    <w:rsid w:val="006037A2"/>
    <w:rsid w:val="006133B8"/>
    <w:rsid w:val="006231E6"/>
    <w:rsid w:val="0062376D"/>
    <w:rsid w:val="00623ACD"/>
    <w:rsid w:val="0062412C"/>
    <w:rsid w:val="006301A2"/>
    <w:rsid w:val="00630B52"/>
    <w:rsid w:val="006338AD"/>
    <w:rsid w:val="0063494F"/>
    <w:rsid w:val="006413A8"/>
    <w:rsid w:val="006418BD"/>
    <w:rsid w:val="00650B5A"/>
    <w:rsid w:val="00656089"/>
    <w:rsid w:val="006610E5"/>
    <w:rsid w:val="00661D87"/>
    <w:rsid w:val="0066303E"/>
    <w:rsid w:val="0067172F"/>
    <w:rsid w:val="006764C3"/>
    <w:rsid w:val="00680A8C"/>
    <w:rsid w:val="006830FF"/>
    <w:rsid w:val="006930FB"/>
    <w:rsid w:val="00695B30"/>
    <w:rsid w:val="006A2041"/>
    <w:rsid w:val="006B0CD4"/>
    <w:rsid w:val="006B7093"/>
    <w:rsid w:val="006C0466"/>
    <w:rsid w:val="006C3A7A"/>
    <w:rsid w:val="006C5D80"/>
    <w:rsid w:val="006C661B"/>
    <w:rsid w:val="006D060D"/>
    <w:rsid w:val="006E0C60"/>
    <w:rsid w:val="006E22AE"/>
    <w:rsid w:val="006E5B7D"/>
    <w:rsid w:val="006E5F0E"/>
    <w:rsid w:val="006E7DBD"/>
    <w:rsid w:val="006F44E8"/>
    <w:rsid w:val="006F5972"/>
    <w:rsid w:val="00700004"/>
    <w:rsid w:val="00700057"/>
    <w:rsid w:val="00712CD9"/>
    <w:rsid w:val="007169B5"/>
    <w:rsid w:val="00716AEF"/>
    <w:rsid w:val="0071739B"/>
    <w:rsid w:val="00730241"/>
    <w:rsid w:val="007310FD"/>
    <w:rsid w:val="007367F4"/>
    <w:rsid w:val="007457D0"/>
    <w:rsid w:val="007465B8"/>
    <w:rsid w:val="0074710B"/>
    <w:rsid w:val="007514F6"/>
    <w:rsid w:val="00753527"/>
    <w:rsid w:val="00753C67"/>
    <w:rsid w:val="00753F37"/>
    <w:rsid w:val="00763081"/>
    <w:rsid w:val="0077074B"/>
    <w:rsid w:val="007716C5"/>
    <w:rsid w:val="00772837"/>
    <w:rsid w:val="00774218"/>
    <w:rsid w:val="00776795"/>
    <w:rsid w:val="00791E41"/>
    <w:rsid w:val="00794E71"/>
    <w:rsid w:val="00797F14"/>
    <w:rsid w:val="007A4FBA"/>
    <w:rsid w:val="007B6CA0"/>
    <w:rsid w:val="007C220E"/>
    <w:rsid w:val="007C5E2A"/>
    <w:rsid w:val="007D3EFC"/>
    <w:rsid w:val="007D4CB7"/>
    <w:rsid w:val="007E182D"/>
    <w:rsid w:val="007E30C7"/>
    <w:rsid w:val="007E7943"/>
    <w:rsid w:val="007F261E"/>
    <w:rsid w:val="007F27E0"/>
    <w:rsid w:val="007F4BCD"/>
    <w:rsid w:val="0080481D"/>
    <w:rsid w:val="00812B5E"/>
    <w:rsid w:val="0082164E"/>
    <w:rsid w:val="00823FF6"/>
    <w:rsid w:val="00824413"/>
    <w:rsid w:val="00824E42"/>
    <w:rsid w:val="0082597C"/>
    <w:rsid w:val="00830E00"/>
    <w:rsid w:val="00832C59"/>
    <w:rsid w:val="00833CB7"/>
    <w:rsid w:val="00835174"/>
    <w:rsid w:val="008374F7"/>
    <w:rsid w:val="00845218"/>
    <w:rsid w:val="00855F9C"/>
    <w:rsid w:val="00860D84"/>
    <w:rsid w:val="00864B50"/>
    <w:rsid w:val="00867A14"/>
    <w:rsid w:val="008738D9"/>
    <w:rsid w:val="00877C9E"/>
    <w:rsid w:val="00880F56"/>
    <w:rsid w:val="00881E5A"/>
    <w:rsid w:val="00886CD4"/>
    <w:rsid w:val="008903F7"/>
    <w:rsid w:val="0089214C"/>
    <w:rsid w:val="0089765A"/>
    <w:rsid w:val="008A26C7"/>
    <w:rsid w:val="008A48B9"/>
    <w:rsid w:val="008A4BA1"/>
    <w:rsid w:val="008A5594"/>
    <w:rsid w:val="008A5DD7"/>
    <w:rsid w:val="008A7F2E"/>
    <w:rsid w:val="008B0646"/>
    <w:rsid w:val="008B0CB6"/>
    <w:rsid w:val="008B4EF5"/>
    <w:rsid w:val="008B4FE5"/>
    <w:rsid w:val="008C5063"/>
    <w:rsid w:val="008D0294"/>
    <w:rsid w:val="008D18A9"/>
    <w:rsid w:val="008D4576"/>
    <w:rsid w:val="008E5227"/>
    <w:rsid w:val="008E5382"/>
    <w:rsid w:val="008E713A"/>
    <w:rsid w:val="008F230D"/>
    <w:rsid w:val="008F4F76"/>
    <w:rsid w:val="00901F4F"/>
    <w:rsid w:val="00905C40"/>
    <w:rsid w:val="00906ECC"/>
    <w:rsid w:val="009152C0"/>
    <w:rsid w:val="009220BD"/>
    <w:rsid w:val="00927E6C"/>
    <w:rsid w:val="009330A0"/>
    <w:rsid w:val="00934FA0"/>
    <w:rsid w:val="00936DCD"/>
    <w:rsid w:val="0093792F"/>
    <w:rsid w:val="00940B80"/>
    <w:rsid w:val="0094251C"/>
    <w:rsid w:val="00943829"/>
    <w:rsid w:val="00944DF9"/>
    <w:rsid w:val="009465E0"/>
    <w:rsid w:val="00947B54"/>
    <w:rsid w:val="00957B8B"/>
    <w:rsid w:val="0096113C"/>
    <w:rsid w:val="00962E4A"/>
    <w:rsid w:val="009727AC"/>
    <w:rsid w:val="009750B6"/>
    <w:rsid w:val="009806D3"/>
    <w:rsid w:val="00983AB1"/>
    <w:rsid w:val="00984A11"/>
    <w:rsid w:val="009924E2"/>
    <w:rsid w:val="00994308"/>
    <w:rsid w:val="00996310"/>
    <w:rsid w:val="00996FB1"/>
    <w:rsid w:val="009A1B01"/>
    <w:rsid w:val="009A2EF8"/>
    <w:rsid w:val="009A34B4"/>
    <w:rsid w:val="009C1271"/>
    <w:rsid w:val="009C3094"/>
    <w:rsid w:val="009C7CE7"/>
    <w:rsid w:val="009D1FE6"/>
    <w:rsid w:val="009D586B"/>
    <w:rsid w:val="009E1C05"/>
    <w:rsid w:val="009E4FA9"/>
    <w:rsid w:val="009E5498"/>
    <w:rsid w:val="009E7178"/>
    <w:rsid w:val="009F270A"/>
    <w:rsid w:val="009F497B"/>
    <w:rsid w:val="009F5A69"/>
    <w:rsid w:val="009F7978"/>
    <w:rsid w:val="00A036BD"/>
    <w:rsid w:val="00A05F4C"/>
    <w:rsid w:val="00A06DE5"/>
    <w:rsid w:val="00A15D64"/>
    <w:rsid w:val="00A16BED"/>
    <w:rsid w:val="00A17F12"/>
    <w:rsid w:val="00A2592C"/>
    <w:rsid w:val="00A30330"/>
    <w:rsid w:val="00A332DB"/>
    <w:rsid w:val="00A35E09"/>
    <w:rsid w:val="00A3759C"/>
    <w:rsid w:val="00A37C80"/>
    <w:rsid w:val="00A43172"/>
    <w:rsid w:val="00A4402C"/>
    <w:rsid w:val="00A45FB6"/>
    <w:rsid w:val="00A53617"/>
    <w:rsid w:val="00A55B42"/>
    <w:rsid w:val="00A5715D"/>
    <w:rsid w:val="00A61DA2"/>
    <w:rsid w:val="00A66F56"/>
    <w:rsid w:val="00A75479"/>
    <w:rsid w:val="00A80BBA"/>
    <w:rsid w:val="00A83B05"/>
    <w:rsid w:val="00A83CD4"/>
    <w:rsid w:val="00A97755"/>
    <w:rsid w:val="00AA33C7"/>
    <w:rsid w:val="00AB25FD"/>
    <w:rsid w:val="00AB54F6"/>
    <w:rsid w:val="00AB7ADF"/>
    <w:rsid w:val="00AC727B"/>
    <w:rsid w:val="00AD6451"/>
    <w:rsid w:val="00AE43D0"/>
    <w:rsid w:val="00AF0957"/>
    <w:rsid w:val="00B018D7"/>
    <w:rsid w:val="00B11CF8"/>
    <w:rsid w:val="00B1302C"/>
    <w:rsid w:val="00B267C0"/>
    <w:rsid w:val="00B3147B"/>
    <w:rsid w:val="00B3268F"/>
    <w:rsid w:val="00B4226D"/>
    <w:rsid w:val="00B42956"/>
    <w:rsid w:val="00B43305"/>
    <w:rsid w:val="00B45D7D"/>
    <w:rsid w:val="00B50BDC"/>
    <w:rsid w:val="00B54781"/>
    <w:rsid w:val="00B56181"/>
    <w:rsid w:val="00B67321"/>
    <w:rsid w:val="00B82C40"/>
    <w:rsid w:val="00B86A7F"/>
    <w:rsid w:val="00B91545"/>
    <w:rsid w:val="00BA11A2"/>
    <w:rsid w:val="00BA57D6"/>
    <w:rsid w:val="00BB3A16"/>
    <w:rsid w:val="00BB4872"/>
    <w:rsid w:val="00BC21C3"/>
    <w:rsid w:val="00BC7194"/>
    <w:rsid w:val="00BC7BB5"/>
    <w:rsid w:val="00BD35C0"/>
    <w:rsid w:val="00BD62A8"/>
    <w:rsid w:val="00BE04A3"/>
    <w:rsid w:val="00BE2B6D"/>
    <w:rsid w:val="00BE2E3E"/>
    <w:rsid w:val="00BE7198"/>
    <w:rsid w:val="00BF389A"/>
    <w:rsid w:val="00BF6830"/>
    <w:rsid w:val="00BF75B1"/>
    <w:rsid w:val="00BF77CE"/>
    <w:rsid w:val="00C01C34"/>
    <w:rsid w:val="00C05562"/>
    <w:rsid w:val="00C07B20"/>
    <w:rsid w:val="00C10D52"/>
    <w:rsid w:val="00C1624B"/>
    <w:rsid w:val="00C21488"/>
    <w:rsid w:val="00C2242D"/>
    <w:rsid w:val="00C24BFD"/>
    <w:rsid w:val="00C31C16"/>
    <w:rsid w:val="00C461EC"/>
    <w:rsid w:val="00C46604"/>
    <w:rsid w:val="00C50F3B"/>
    <w:rsid w:val="00C60F74"/>
    <w:rsid w:val="00C63A72"/>
    <w:rsid w:val="00C63E2F"/>
    <w:rsid w:val="00C82F9D"/>
    <w:rsid w:val="00C83146"/>
    <w:rsid w:val="00C8436B"/>
    <w:rsid w:val="00C96D86"/>
    <w:rsid w:val="00C97D05"/>
    <w:rsid w:val="00CA44ED"/>
    <w:rsid w:val="00CA53A9"/>
    <w:rsid w:val="00CD01A2"/>
    <w:rsid w:val="00CD4EC2"/>
    <w:rsid w:val="00CD6728"/>
    <w:rsid w:val="00CD7E7D"/>
    <w:rsid w:val="00CE0518"/>
    <w:rsid w:val="00CE3241"/>
    <w:rsid w:val="00CE3390"/>
    <w:rsid w:val="00CE36C8"/>
    <w:rsid w:val="00CE3B74"/>
    <w:rsid w:val="00CE54BC"/>
    <w:rsid w:val="00CE7053"/>
    <w:rsid w:val="00CF1241"/>
    <w:rsid w:val="00CF1813"/>
    <w:rsid w:val="00CF3B5B"/>
    <w:rsid w:val="00CF4C4C"/>
    <w:rsid w:val="00CF58FF"/>
    <w:rsid w:val="00D042E0"/>
    <w:rsid w:val="00D07D5B"/>
    <w:rsid w:val="00D1164F"/>
    <w:rsid w:val="00D137B1"/>
    <w:rsid w:val="00D15D0C"/>
    <w:rsid w:val="00D17535"/>
    <w:rsid w:val="00D25605"/>
    <w:rsid w:val="00D25D95"/>
    <w:rsid w:val="00D32378"/>
    <w:rsid w:val="00D42F90"/>
    <w:rsid w:val="00D5460C"/>
    <w:rsid w:val="00D601C2"/>
    <w:rsid w:val="00D61C87"/>
    <w:rsid w:val="00D62A8F"/>
    <w:rsid w:val="00D7075A"/>
    <w:rsid w:val="00D76BE5"/>
    <w:rsid w:val="00D85223"/>
    <w:rsid w:val="00D93B95"/>
    <w:rsid w:val="00D93DDF"/>
    <w:rsid w:val="00DA2860"/>
    <w:rsid w:val="00DA2CC9"/>
    <w:rsid w:val="00DA3EEB"/>
    <w:rsid w:val="00DA436D"/>
    <w:rsid w:val="00DA67AD"/>
    <w:rsid w:val="00DB04F9"/>
    <w:rsid w:val="00DC0EE0"/>
    <w:rsid w:val="00DC1DC0"/>
    <w:rsid w:val="00DC553F"/>
    <w:rsid w:val="00DC5A1A"/>
    <w:rsid w:val="00DD3763"/>
    <w:rsid w:val="00DD5938"/>
    <w:rsid w:val="00DE46ED"/>
    <w:rsid w:val="00DF6D9C"/>
    <w:rsid w:val="00E06F40"/>
    <w:rsid w:val="00E07342"/>
    <w:rsid w:val="00E14EB6"/>
    <w:rsid w:val="00E213F3"/>
    <w:rsid w:val="00E24600"/>
    <w:rsid w:val="00E263F0"/>
    <w:rsid w:val="00E3198C"/>
    <w:rsid w:val="00E41080"/>
    <w:rsid w:val="00E424AA"/>
    <w:rsid w:val="00E5404F"/>
    <w:rsid w:val="00E54790"/>
    <w:rsid w:val="00E55C65"/>
    <w:rsid w:val="00E5644F"/>
    <w:rsid w:val="00E56872"/>
    <w:rsid w:val="00E71161"/>
    <w:rsid w:val="00E72AF3"/>
    <w:rsid w:val="00E734E6"/>
    <w:rsid w:val="00E73FC3"/>
    <w:rsid w:val="00E80CF7"/>
    <w:rsid w:val="00E80F41"/>
    <w:rsid w:val="00E86094"/>
    <w:rsid w:val="00E93E6E"/>
    <w:rsid w:val="00EA7722"/>
    <w:rsid w:val="00ED4599"/>
    <w:rsid w:val="00ED47AA"/>
    <w:rsid w:val="00EE32D8"/>
    <w:rsid w:val="00EE3BE7"/>
    <w:rsid w:val="00EF7339"/>
    <w:rsid w:val="00F0083C"/>
    <w:rsid w:val="00F06BB1"/>
    <w:rsid w:val="00F20004"/>
    <w:rsid w:val="00F27043"/>
    <w:rsid w:val="00F30365"/>
    <w:rsid w:val="00F34613"/>
    <w:rsid w:val="00F34A95"/>
    <w:rsid w:val="00F36E3D"/>
    <w:rsid w:val="00F42E60"/>
    <w:rsid w:val="00F469F9"/>
    <w:rsid w:val="00F477A7"/>
    <w:rsid w:val="00F572A9"/>
    <w:rsid w:val="00F64749"/>
    <w:rsid w:val="00F81673"/>
    <w:rsid w:val="00F862D0"/>
    <w:rsid w:val="00F946F3"/>
    <w:rsid w:val="00F952C1"/>
    <w:rsid w:val="00FA2397"/>
    <w:rsid w:val="00FA2F57"/>
    <w:rsid w:val="00FB3ADC"/>
    <w:rsid w:val="00FB6D03"/>
    <w:rsid w:val="00FC6FF7"/>
    <w:rsid w:val="00FD3695"/>
    <w:rsid w:val="00FD3C07"/>
    <w:rsid w:val="00FD4A39"/>
    <w:rsid w:val="00FD4E2A"/>
    <w:rsid w:val="00FE0482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721B"/>
  <w15:chartTrackingRefBased/>
  <w15:docId w15:val="{93D5E3A4-9351-4F67-9E40-29D4CC25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671"/>
    <w:pPr>
      <w:spacing w:after="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6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998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6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2AE4F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6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B066B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671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D3671"/>
    <w:rPr>
      <w:rFonts w:asciiTheme="majorHAnsi" w:eastAsiaTheme="majorEastAsia" w:hAnsiTheme="majorHAnsi" w:cstheme="majorBidi"/>
      <w:b/>
      <w:color w:val="3998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3671"/>
    <w:rPr>
      <w:rFonts w:asciiTheme="majorHAnsi" w:eastAsiaTheme="majorEastAsia" w:hAnsiTheme="majorHAnsi" w:cstheme="majorBidi"/>
      <w:color w:val="92AE4F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D3671"/>
    <w:rPr>
      <w:rFonts w:asciiTheme="majorHAnsi" w:eastAsiaTheme="majorEastAsia" w:hAnsiTheme="majorHAnsi" w:cstheme="majorBidi"/>
      <w:color w:val="B066B3"/>
      <w:sz w:val="24"/>
      <w:szCs w:val="24"/>
    </w:rPr>
  </w:style>
  <w:style w:type="paragraph" w:customStyle="1" w:styleId="Default">
    <w:name w:val="Default"/>
    <w:rsid w:val="00DA67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67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7A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A67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7AD"/>
    <w:rPr>
      <w:sz w:val="24"/>
    </w:rPr>
  </w:style>
  <w:style w:type="table" w:styleId="TableGrid">
    <w:name w:val="Table Grid"/>
    <w:basedOn w:val="TableNormal"/>
    <w:uiPriority w:val="39"/>
    <w:rsid w:val="00FA23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227"/>
    <w:pPr>
      <w:spacing w:line="240" w:lineRule="auto"/>
      <w:ind w:left="720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NormalWeb">
    <w:name w:val="Normal (Web)"/>
    <w:basedOn w:val="Normal"/>
    <w:uiPriority w:val="99"/>
    <w:unhideWhenUsed/>
    <w:rsid w:val="0075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D63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30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30E00"/>
  </w:style>
  <w:style w:type="paragraph" w:styleId="BodyText">
    <w:name w:val="Body Text"/>
    <w:basedOn w:val="Normal"/>
    <w:link w:val="BodyTextChar"/>
    <w:uiPriority w:val="1"/>
    <w:qFormat/>
    <w:rsid w:val="002241A9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kern w:val="0"/>
      <w:sz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241A9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241A9"/>
    <w:pPr>
      <w:widowControl w:val="0"/>
      <w:autoSpaceDE w:val="0"/>
      <w:autoSpaceDN w:val="0"/>
      <w:spacing w:line="248" w:lineRule="exact"/>
      <w:ind w:left="107"/>
    </w:pPr>
    <w:rPr>
      <w:rFonts w:ascii="Calibri" w:eastAsia="Calibri" w:hAnsi="Calibri" w:cs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094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476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5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4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302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596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9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2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7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7C746913C1E48A9CAF16E7F42828D" ma:contentTypeVersion="18" ma:contentTypeDescription="Create a new document." ma:contentTypeScope="" ma:versionID="49e5346150efab573fbbdb252cd81430">
  <xsd:schema xmlns:xsd="http://www.w3.org/2001/XMLSchema" xmlns:xs="http://www.w3.org/2001/XMLSchema" xmlns:p="http://schemas.microsoft.com/office/2006/metadata/properties" xmlns:ns2="61c528ea-b597-431c-8161-6c4da721af84" xmlns:ns3="a8d9a8ca-f424-4a1e-9317-9484489c5e63" targetNamespace="http://schemas.microsoft.com/office/2006/metadata/properties" ma:root="true" ma:fieldsID="2eed981f926c585246cec39d1f0c4f59" ns2:_="" ns3:_="">
    <xsd:import namespace="61c528ea-b597-431c-8161-6c4da721af84"/>
    <xsd:import namespace="a8d9a8ca-f424-4a1e-9317-9484489c5e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528ea-b597-431c-8161-6c4da721af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b5434-e1e2-4d94-840d-8567a86202d9}" ma:internalName="TaxCatchAll" ma:showField="CatchAllData" ma:web="61c528ea-b597-431c-8161-6c4da721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9a8ca-f424-4a1e-9317-9484489c5e63" elementFormDefault="qualified">
    <xsd:import namespace="http://schemas.microsoft.com/office/2006/documentManagement/types"/>
    <xsd:import namespace="http://schemas.microsoft.com/office/infopath/2007/PartnerControls"/>
    <xsd:element name="Status" ma:index="11" nillable="true" ma:displayName="Status" ma:default="Active" ma:format="Dropdown" ma:internalName="Status">
      <xsd:simpleType>
        <xsd:restriction base="dms:Choice">
          <xsd:enumeration value="Active"/>
          <xsd:enumeration value="Archive"/>
          <xsd:enumeration value="Permanent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65e416-b733-4f10-b6dc-98535a636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528ea-b597-431c-8161-6c4da721af84" xsi:nil="true"/>
    <lcf76f155ced4ddcb4097134ff3c332f xmlns="a8d9a8ca-f424-4a1e-9317-9484489c5e63">
      <Terms xmlns="http://schemas.microsoft.com/office/infopath/2007/PartnerControls"/>
    </lcf76f155ced4ddcb4097134ff3c332f>
    <Status xmlns="a8d9a8ca-f424-4a1e-9317-9484489c5e63">Active</Status>
    <_dlc_DocId xmlns="61c528ea-b597-431c-8161-6c4da721af84">6VEQD6CQ3WM4-619939013-7513</_dlc_DocId>
    <_dlc_DocIdUrl xmlns="61c528ea-b597-431c-8161-6c4da721af84">
      <Url>https://healthshareoforegon.sharepoint.com/sites/Files/_layouts/15/DocIdRedir.aspx?ID=6VEQD6CQ3WM4-619939013-7513</Url>
      <Description>6VEQD6CQ3WM4-619939013-7513</Description>
    </_dlc_DocIdUrl>
  </documentManagement>
</p:properties>
</file>

<file path=customXml/itemProps1.xml><?xml version="1.0" encoding="utf-8"?>
<ds:datastoreItem xmlns:ds="http://schemas.openxmlformats.org/officeDocument/2006/customXml" ds:itemID="{F68C6AD3-BC40-48EF-B494-056A1834A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F3AD4-8867-4382-A7DC-FA893C1258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858520-2FDB-41F9-AAAB-35A72986B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528ea-b597-431c-8161-6c4da721af84"/>
    <ds:schemaRef ds:uri="a8d9a8ca-f424-4a1e-9317-9484489c5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254F88-8034-442A-B310-AF5B7E146429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61c528ea-b597-431c-8161-6c4da721af84"/>
    <ds:schemaRef ds:uri="a8d9a8ca-f424-4a1e-9317-9484489c5e6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Sliwka</dc:creator>
  <cp:keywords/>
  <dc:description/>
  <cp:lastModifiedBy>Luci Longoria</cp:lastModifiedBy>
  <cp:revision>7</cp:revision>
  <dcterms:created xsi:type="dcterms:W3CDTF">2024-04-24T21:12:00Z</dcterms:created>
  <dcterms:modified xsi:type="dcterms:W3CDTF">2024-04-24T22:14:00Z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f9299b-312e-4445-afc5-b109232070a6_Enabled">
    <vt:lpwstr>true</vt:lpwstr>
  </property>
  <property fmtid="{D5CDD505-2E9C-101B-9397-08002B2CF9AE}" pid="3" name="MSIP_Label_8ef9299b-312e-4445-afc5-b109232070a6_SetDate">
    <vt:lpwstr>2024-01-18T20:21:45Z</vt:lpwstr>
  </property>
  <property fmtid="{D5CDD505-2E9C-101B-9397-08002B2CF9AE}" pid="4" name="MSIP_Label_8ef9299b-312e-4445-afc5-b109232070a6_Method">
    <vt:lpwstr>Standard</vt:lpwstr>
  </property>
  <property fmtid="{D5CDD505-2E9C-101B-9397-08002B2CF9AE}" pid="5" name="MSIP_Label_8ef9299b-312e-4445-afc5-b109232070a6_Name">
    <vt:lpwstr>defa4170-0d19-0005-0004-bc88714345d2</vt:lpwstr>
  </property>
  <property fmtid="{D5CDD505-2E9C-101B-9397-08002B2CF9AE}" pid="6" name="MSIP_Label_8ef9299b-312e-4445-afc5-b109232070a6_SiteId">
    <vt:lpwstr>aeea4fc9-53e5-4cb0-8446-b2da3ff39ab4</vt:lpwstr>
  </property>
  <property fmtid="{D5CDD505-2E9C-101B-9397-08002B2CF9AE}" pid="7" name="MSIP_Label_8ef9299b-312e-4445-afc5-b109232070a6_ActionId">
    <vt:lpwstr>4fdde549-cb3e-4dea-b76e-8f1d0c374c0b</vt:lpwstr>
  </property>
  <property fmtid="{D5CDD505-2E9C-101B-9397-08002B2CF9AE}" pid="8" name="MSIP_Label_8ef9299b-312e-4445-afc5-b109232070a6_ContentBits">
    <vt:lpwstr>0</vt:lpwstr>
  </property>
  <property fmtid="{D5CDD505-2E9C-101B-9397-08002B2CF9AE}" pid="9" name="ContentTypeId">
    <vt:lpwstr>0x01010080A7C746913C1E48A9CAF16E7F42828D</vt:lpwstr>
  </property>
  <property fmtid="{D5CDD505-2E9C-101B-9397-08002B2CF9AE}" pid="10" name="_dlc_DocIdItemGuid">
    <vt:lpwstr>7c9fce8c-ff02-4e64-8a86-68a80f83e94c</vt:lpwstr>
  </property>
  <property fmtid="{D5CDD505-2E9C-101B-9397-08002B2CF9AE}" pid="11" name="MediaServiceImageTags">
    <vt:lpwstr/>
  </property>
</Properties>
</file>